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B45633" w14:textId="02AF2EAF" w:rsidR="005D631D" w:rsidRPr="000114C4" w:rsidRDefault="005D631D" w:rsidP="005D631D">
      <w:pPr>
        <w:tabs>
          <w:tab w:val="right" w:pos="9356"/>
          <w:tab w:val="right" w:pos="9639"/>
        </w:tabs>
        <w:ind w:right="2"/>
        <w:rPr>
          <w:rFonts w:ascii="Arial" w:hAnsi="Arial" w:cs="Arial"/>
          <w:b/>
          <w:bCs/>
          <w:sz w:val="28"/>
        </w:rPr>
      </w:pPr>
      <w:bookmarkStart w:id="0" w:name="_Hlk47552872"/>
      <w:r w:rsidRPr="000114C4">
        <w:rPr>
          <w:rFonts w:ascii="Arial" w:hAnsi="Arial" w:cs="Arial"/>
          <w:b/>
          <w:bCs/>
          <w:sz w:val="28"/>
        </w:rPr>
        <w:t>3GPP TSG RAN WG1 #10</w:t>
      </w:r>
      <w:r>
        <w:rPr>
          <w:rFonts w:ascii="Arial" w:hAnsi="Arial" w:cs="Arial"/>
          <w:b/>
          <w:bCs/>
          <w:sz w:val="28"/>
        </w:rPr>
        <w:t>2-e</w:t>
      </w:r>
      <w:r w:rsidRPr="000114C4">
        <w:rPr>
          <w:rFonts w:ascii="Arial" w:hAnsi="Arial" w:cs="Arial"/>
          <w:b/>
          <w:bCs/>
          <w:sz w:val="28"/>
        </w:rPr>
        <w:tab/>
      </w:r>
      <w:r w:rsidRPr="0098103B">
        <w:rPr>
          <w:rFonts w:ascii="Arial" w:hAnsi="Arial" w:cs="Arial"/>
          <w:b/>
          <w:bCs/>
          <w:sz w:val="28"/>
        </w:rPr>
        <w:t>R1-200536</w:t>
      </w:r>
      <w:r>
        <w:rPr>
          <w:rFonts w:ascii="Arial" w:hAnsi="Arial" w:cs="Arial"/>
          <w:b/>
          <w:bCs/>
          <w:sz w:val="28"/>
        </w:rPr>
        <w:t>6</w:t>
      </w:r>
    </w:p>
    <w:p w14:paraId="1B5BB3E7" w14:textId="77777777" w:rsidR="005D631D" w:rsidRPr="000114C4" w:rsidRDefault="005D631D" w:rsidP="005D631D">
      <w:pPr>
        <w:tabs>
          <w:tab w:val="center" w:pos="4536"/>
          <w:tab w:val="right" w:pos="9072"/>
        </w:tabs>
        <w:rPr>
          <w:rFonts w:ascii="Arial" w:eastAsia="MS Mincho" w:hAnsi="Arial" w:cs="Arial"/>
          <w:b/>
          <w:bCs/>
          <w:sz w:val="28"/>
          <w:lang w:eastAsia="ja-JP"/>
        </w:rPr>
      </w:pPr>
      <w:r w:rsidRPr="0098103B">
        <w:rPr>
          <w:rFonts w:ascii="Arial" w:eastAsia="MS Mincho" w:hAnsi="Arial" w:cs="Arial"/>
          <w:b/>
          <w:bCs/>
          <w:sz w:val="28"/>
          <w:lang w:eastAsia="ja-JP"/>
        </w:rPr>
        <w:t>e-Meeting, August 17</w:t>
      </w:r>
      <w:r w:rsidRPr="0098103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98103B">
        <w:rPr>
          <w:rFonts w:ascii="Arial" w:eastAsia="MS Mincho" w:hAnsi="Arial" w:cs="Arial"/>
          <w:b/>
          <w:bCs/>
          <w:sz w:val="28"/>
          <w:lang w:eastAsia="ja-JP"/>
        </w:rPr>
        <w:t>– 28</w:t>
      </w:r>
      <w:r w:rsidRPr="0098103B">
        <w:rPr>
          <w:rFonts w:ascii="Arial" w:eastAsia="MS Mincho" w:hAnsi="Arial" w:cs="Arial"/>
          <w:b/>
          <w:bCs/>
          <w:sz w:val="28"/>
          <w:vertAlign w:val="superscript"/>
          <w:lang w:eastAsia="ja-JP"/>
        </w:rPr>
        <w:t>th</w:t>
      </w:r>
      <w:r w:rsidRPr="0098103B">
        <w:rPr>
          <w:rFonts w:ascii="Arial" w:eastAsia="MS Mincho" w:hAnsi="Arial" w:cs="Arial"/>
          <w:b/>
          <w:bCs/>
          <w:sz w:val="28"/>
          <w:lang w:eastAsia="ja-JP"/>
        </w:rPr>
        <w:t>, 2020</w:t>
      </w:r>
    </w:p>
    <w:p w14:paraId="28116270" w14:textId="77777777" w:rsidR="005D631D" w:rsidRPr="000114C4" w:rsidRDefault="005D631D" w:rsidP="005D631D">
      <w:pPr>
        <w:pStyle w:val="a5"/>
        <w:tabs>
          <w:tab w:val="clear" w:pos="4536"/>
          <w:tab w:val="left" w:pos="1800"/>
        </w:tabs>
        <w:ind w:left="1800" w:hanging="1800"/>
        <w:rPr>
          <w:rFonts w:cs="Arial"/>
          <w:sz w:val="22"/>
          <w:szCs w:val="22"/>
        </w:rPr>
      </w:pPr>
    </w:p>
    <w:p w14:paraId="3DFA1B09" w14:textId="77777777" w:rsidR="005D631D" w:rsidRPr="000114C4" w:rsidRDefault="005D631D" w:rsidP="005D631D">
      <w:pPr>
        <w:pStyle w:val="a5"/>
        <w:tabs>
          <w:tab w:val="clear" w:pos="4536"/>
          <w:tab w:val="left" w:pos="1800"/>
        </w:tabs>
        <w:ind w:left="1800" w:hanging="1800"/>
        <w:rPr>
          <w:rFonts w:eastAsia="宋体"/>
          <w:sz w:val="22"/>
          <w:szCs w:val="22"/>
        </w:rPr>
      </w:pPr>
      <w:r w:rsidRPr="000114C4">
        <w:rPr>
          <w:rFonts w:cs="Arial"/>
          <w:sz w:val="22"/>
          <w:szCs w:val="22"/>
        </w:rPr>
        <w:t>Source:</w:t>
      </w:r>
      <w:r w:rsidRPr="000114C4">
        <w:rPr>
          <w:rFonts w:cs="Arial"/>
          <w:sz w:val="22"/>
          <w:szCs w:val="22"/>
        </w:rPr>
        <w:tab/>
      </w:r>
      <w:r w:rsidRPr="000114C4">
        <w:rPr>
          <w:rFonts w:eastAsia="宋体"/>
          <w:sz w:val="22"/>
          <w:szCs w:val="22"/>
        </w:rPr>
        <w:t>vivo</w:t>
      </w:r>
    </w:p>
    <w:p w14:paraId="3EEBF286" w14:textId="00611CE7" w:rsidR="005D631D" w:rsidRPr="000114C4" w:rsidRDefault="005D631D" w:rsidP="005D631D">
      <w:pPr>
        <w:pStyle w:val="a5"/>
        <w:tabs>
          <w:tab w:val="clear" w:pos="4536"/>
          <w:tab w:val="left" w:pos="1800"/>
        </w:tabs>
        <w:ind w:left="1798" w:hangingChars="814" w:hanging="1798"/>
        <w:rPr>
          <w:rFonts w:eastAsia="宋体" w:cs="Arial"/>
          <w:sz w:val="22"/>
          <w:szCs w:val="22"/>
        </w:rPr>
      </w:pPr>
      <w:r w:rsidRPr="000114C4">
        <w:rPr>
          <w:rFonts w:cs="Arial"/>
          <w:sz w:val="22"/>
          <w:szCs w:val="22"/>
        </w:rPr>
        <w:t>Title:</w:t>
      </w:r>
      <w:r w:rsidRPr="000114C4">
        <w:rPr>
          <w:rFonts w:cs="Arial"/>
          <w:sz w:val="22"/>
          <w:szCs w:val="22"/>
        </w:rPr>
        <w:tab/>
      </w:r>
      <w:r w:rsidRPr="0098103B">
        <w:rPr>
          <w:rFonts w:cs="Arial"/>
          <w:sz w:val="22"/>
          <w:szCs w:val="22"/>
        </w:rPr>
        <w:t xml:space="preserve">Discussion on </w:t>
      </w:r>
      <w:r>
        <w:rPr>
          <w:rFonts w:cs="Arial"/>
          <w:sz w:val="22"/>
          <w:szCs w:val="22"/>
        </w:rPr>
        <w:t xml:space="preserve">MTRP </w:t>
      </w:r>
      <w:r w:rsidRPr="0098103B">
        <w:rPr>
          <w:rFonts w:cs="Arial"/>
          <w:sz w:val="22"/>
          <w:szCs w:val="22"/>
        </w:rPr>
        <w:t>multi</w:t>
      </w:r>
      <w:r>
        <w:rPr>
          <w:rFonts w:cs="Arial"/>
          <w:sz w:val="22"/>
          <w:szCs w:val="22"/>
        </w:rPr>
        <w:t>-</w:t>
      </w:r>
      <w:r w:rsidRPr="0098103B">
        <w:rPr>
          <w:rFonts w:cs="Arial"/>
          <w:sz w:val="22"/>
          <w:szCs w:val="22"/>
        </w:rPr>
        <w:t>beam enhancement</w:t>
      </w:r>
    </w:p>
    <w:p w14:paraId="7CC3D8BD" w14:textId="79454500" w:rsidR="005D631D" w:rsidRPr="000114C4" w:rsidRDefault="005D631D" w:rsidP="005D631D">
      <w:pPr>
        <w:pStyle w:val="a5"/>
        <w:tabs>
          <w:tab w:val="left" w:pos="1800"/>
        </w:tabs>
        <w:rPr>
          <w:rFonts w:eastAsia="宋体"/>
          <w:sz w:val="22"/>
          <w:szCs w:val="22"/>
        </w:rPr>
      </w:pPr>
      <w:r w:rsidRPr="000114C4">
        <w:rPr>
          <w:rFonts w:cs="Arial"/>
          <w:sz w:val="22"/>
          <w:szCs w:val="22"/>
        </w:rPr>
        <w:t>Agenda Item:</w:t>
      </w:r>
      <w:r w:rsidRPr="000114C4">
        <w:rPr>
          <w:rFonts w:cs="Arial"/>
          <w:sz w:val="22"/>
          <w:szCs w:val="22"/>
        </w:rPr>
        <w:tab/>
      </w:r>
      <w:r w:rsidRPr="0098103B">
        <w:rPr>
          <w:rFonts w:eastAsia="宋体" w:cs="Arial"/>
          <w:sz w:val="22"/>
          <w:szCs w:val="22"/>
        </w:rPr>
        <w:t>8.1.</w:t>
      </w:r>
      <w:r>
        <w:rPr>
          <w:rFonts w:eastAsia="宋体" w:cs="Arial"/>
          <w:sz w:val="22"/>
          <w:szCs w:val="22"/>
        </w:rPr>
        <w:t>2.3</w:t>
      </w:r>
    </w:p>
    <w:p w14:paraId="005ED79B" w14:textId="77777777" w:rsidR="005D631D" w:rsidRPr="000114C4" w:rsidRDefault="005D631D" w:rsidP="005D631D">
      <w:pPr>
        <w:pStyle w:val="a5"/>
        <w:tabs>
          <w:tab w:val="left" w:pos="1800"/>
        </w:tabs>
        <w:rPr>
          <w:rFonts w:eastAsia="宋体" w:cs="Arial"/>
          <w:sz w:val="22"/>
          <w:szCs w:val="22"/>
        </w:rPr>
      </w:pPr>
      <w:r w:rsidRPr="000114C4">
        <w:rPr>
          <w:rFonts w:cs="Arial"/>
          <w:sz w:val="22"/>
          <w:szCs w:val="22"/>
        </w:rPr>
        <w:t>Document for:</w:t>
      </w:r>
      <w:r w:rsidRPr="000114C4">
        <w:rPr>
          <w:rFonts w:cs="Arial"/>
          <w:sz w:val="22"/>
          <w:szCs w:val="22"/>
        </w:rPr>
        <w:tab/>
        <w:t>Discussion</w:t>
      </w:r>
      <w:r w:rsidRPr="000114C4">
        <w:rPr>
          <w:rFonts w:eastAsia="宋体" w:cs="Arial"/>
          <w:sz w:val="22"/>
          <w:szCs w:val="22"/>
        </w:rPr>
        <w:t xml:space="preserve"> and Decision</w:t>
      </w:r>
    </w:p>
    <w:p w14:paraId="3D7608DA" w14:textId="073789D6" w:rsidR="009A4884" w:rsidRDefault="00941B2D" w:rsidP="005D631D">
      <w:pPr>
        <w:pStyle w:val="title1"/>
      </w:pPr>
      <w:bookmarkStart w:id="1" w:name="_Ref47709727"/>
      <w:bookmarkEnd w:id="0"/>
      <w:r>
        <w:t>Introduction</w:t>
      </w:r>
      <w:bookmarkEnd w:id="1"/>
    </w:p>
    <w:p w14:paraId="424E8123" w14:textId="0C4724DC" w:rsidR="003F3923" w:rsidRDefault="00D36E39" w:rsidP="0018072D">
      <w:bookmarkStart w:id="2" w:name="OLE_LINK13"/>
      <w:bookmarkStart w:id="3" w:name="OLE_LINK14"/>
      <w:r>
        <w:t xml:space="preserve">Rel-16 has introduced MTRP operations to enhance both throughput for </w:t>
      </w:r>
      <w:proofErr w:type="spellStart"/>
      <w:r>
        <w:t>eMBB</w:t>
      </w:r>
      <w:proofErr w:type="spellEnd"/>
      <w:r>
        <w:t xml:space="preserve"> and reliability and robustness for URLLC. M</w:t>
      </w:r>
      <w:r w:rsidR="00D57374">
        <w:t>ulti</w:t>
      </w:r>
      <w:r>
        <w:t>-DCI-based MTRP</w:t>
      </w:r>
      <w:r w:rsidR="0018072D">
        <w:t xml:space="preserve"> realized</w:t>
      </w:r>
      <w:r>
        <w:t xml:space="preserve"> by configuring two different values of </w:t>
      </w:r>
      <w:proofErr w:type="spellStart"/>
      <w:r>
        <w:t>CORESETPoolIndex</w:t>
      </w:r>
      <w:proofErr w:type="spellEnd"/>
      <w:r>
        <w:t xml:space="preserve"> allows two TRPs independently schedule PDSCH and the UE supporting this feature </w:t>
      </w:r>
      <w:r w:rsidRPr="00D36E39">
        <w:t>may expect the reception of full</w:t>
      </w:r>
      <w:r w:rsidR="00882EF8">
        <w:t>y</w:t>
      </w:r>
      <w:r w:rsidRPr="00D36E39">
        <w:t>/partially-overlapped PDSCHs in time</w:t>
      </w:r>
      <w:r w:rsidR="008C6994">
        <w:t xml:space="preserve"> and frequency domain by two</w:t>
      </w:r>
      <w:r w:rsidRPr="00D36E39">
        <w:t xml:space="preserve"> </w:t>
      </w:r>
      <w:r w:rsidR="008C6994">
        <w:t xml:space="preserve">scheduling </w:t>
      </w:r>
      <w:r w:rsidRPr="00D36E39">
        <w:t xml:space="preserve">PDCCHs associated to </w:t>
      </w:r>
      <w:r w:rsidR="008C6994">
        <w:t>CORESETs</w:t>
      </w:r>
      <w:r w:rsidRPr="00D36E39">
        <w:t xml:space="preserve"> having different values of </w:t>
      </w:r>
      <w:proofErr w:type="spellStart"/>
      <w:r w:rsidRPr="00D36E39">
        <w:t>CORESETPoolIndex</w:t>
      </w:r>
      <w:proofErr w:type="spellEnd"/>
      <w:r w:rsidRPr="00D36E39">
        <w:t>.</w:t>
      </w:r>
      <w:r w:rsidR="008C6994">
        <w:t xml:space="preserve"> The UE can be configured either to jointly transmit two HARQ-ACK codebooks in one PUCCH or transmit two HARQ-ACK codebooks in separate PUCCHs for the PDSCHs scheduled by two TRPs.</w:t>
      </w:r>
      <w:r w:rsidR="001E572C">
        <w:t xml:space="preserve"> </w:t>
      </w:r>
      <w:r w:rsidR="00882EF8">
        <w:t xml:space="preserve">On the other hand, </w:t>
      </w:r>
      <w:r w:rsidR="00D57374">
        <w:t>single</w:t>
      </w:r>
      <w:r w:rsidR="008C6994">
        <w:t>-DCI-based MTRP operating with ideal</w:t>
      </w:r>
      <w:r w:rsidR="00445ACC">
        <w:t xml:space="preserve"> </w:t>
      </w:r>
      <w:r w:rsidR="008C6994">
        <w:t xml:space="preserve">backhaul realizes a PDSCH transmitted from two TRPs in SDM, TDM, SDM manners by indicating two TCI states. This would cope with the blockage </w:t>
      </w:r>
      <w:r w:rsidR="001E572C">
        <w:t>of the radio link between either TRP and the UE so that the reliability and robustness can be assured.</w:t>
      </w:r>
      <w:r w:rsidR="003F3923">
        <w:t xml:space="preserve"> </w:t>
      </w:r>
      <w:r w:rsidR="00882EF8">
        <w:t>However, t</w:t>
      </w:r>
      <w:r w:rsidR="001E572C">
        <w:t xml:space="preserve">here was no </w:t>
      </w:r>
      <w:r w:rsidR="00882EF8">
        <w:t xml:space="preserve">further </w:t>
      </w:r>
      <w:r w:rsidR="001E572C">
        <w:t xml:space="preserve">discussions on beam management for MTRP in Rel-16 except the beam indication and default QCL for PDSCH, </w:t>
      </w:r>
      <w:r w:rsidR="00D052BB">
        <w:t xml:space="preserve">it implies that </w:t>
      </w:r>
      <w:r w:rsidR="001E572C">
        <w:t>other operations for beam management</w:t>
      </w:r>
      <w:r w:rsidR="00882EF8">
        <w:t xml:space="preserve"> such as beam reporting, UL spatial relation indication, beam failure recovery</w:t>
      </w:r>
      <w:r w:rsidR="001E572C">
        <w:t xml:space="preserve"> in Rel-15 and Rel-16 should also apply to MTRP.</w:t>
      </w:r>
    </w:p>
    <w:p w14:paraId="034A3B18" w14:textId="7E3C0613" w:rsidR="00F03AEB" w:rsidRDefault="001E572C" w:rsidP="0018072D">
      <w:r>
        <w:t>Rel-17 has recognized the b</w:t>
      </w:r>
      <w:r w:rsidR="002C0E57">
        <w:t xml:space="preserve">eam management </w:t>
      </w:r>
      <w:r>
        <w:t>issue could be enhanced</w:t>
      </w:r>
      <w:r w:rsidR="00D57374">
        <w:t xml:space="preserve"> for MTRP</w:t>
      </w:r>
      <w:r>
        <w:t xml:space="preserve"> and propos</w:t>
      </w:r>
      <w:r w:rsidR="003F3923">
        <w:t>ed</w:t>
      </w:r>
      <w:r>
        <w:t xml:space="preserve"> in</w:t>
      </w:r>
      <w:r w:rsidR="00D57374">
        <w:t xml:space="preserve"> </w:t>
      </w:r>
      <w:r w:rsidR="00D57374">
        <w:fldChar w:fldCharType="begin"/>
      </w:r>
      <w:r w:rsidR="00D57374">
        <w:instrText xml:space="preserve"> REF _Ref47740750 \r \h </w:instrText>
      </w:r>
      <w:r w:rsidR="00D57374">
        <w:fldChar w:fldCharType="separate"/>
      </w:r>
      <w:r w:rsidR="00D57374">
        <w:t>[1]</w:t>
      </w:r>
      <w:r w:rsidR="00D57374">
        <w:fldChar w:fldCharType="end"/>
      </w:r>
      <w:r>
        <w:t>:</w:t>
      </w:r>
    </w:p>
    <w:tbl>
      <w:tblPr>
        <w:tblStyle w:val="aa"/>
        <w:tblW w:w="0" w:type="auto"/>
        <w:tblLook w:val="04A0" w:firstRow="1" w:lastRow="0" w:firstColumn="1" w:lastColumn="0" w:noHBand="0" w:noVBand="1"/>
      </w:tblPr>
      <w:tblGrid>
        <w:gridCol w:w="9060"/>
      </w:tblGrid>
      <w:tr w:rsidR="00631C81" w14:paraId="1F0620C9" w14:textId="77777777" w:rsidTr="00631C81">
        <w:tc>
          <w:tcPr>
            <w:tcW w:w="9060" w:type="dxa"/>
          </w:tcPr>
          <w:p w14:paraId="68BC689C" w14:textId="4C7F27B8" w:rsidR="00631C81" w:rsidRPr="00B0249C" w:rsidRDefault="00631C81" w:rsidP="0018072D">
            <w:pPr>
              <w:rPr>
                <w:i/>
              </w:rPr>
            </w:pPr>
            <w:r w:rsidRPr="00B0249C">
              <w:rPr>
                <w:i/>
                <w:lang w:val="en-GB"/>
              </w:rPr>
              <w:t>2</w:t>
            </w:r>
            <w:r w:rsidRPr="00B0249C">
              <w:rPr>
                <w:rFonts w:hint="eastAsia"/>
                <w:i/>
                <w:lang w:val="en-GB"/>
              </w:rPr>
              <w:t>c</w:t>
            </w:r>
            <w:r w:rsidRPr="00B0249C">
              <w:rPr>
                <w:i/>
                <w:lang w:val="en-GB"/>
              </w:rPr>
              <w:t>: Evaluate and, if needed, specify beam-management-related enhancements for simultaneous multi-TRP transmission with multi-panel reception</w:t>
            </w:r>
          </w:p>
        </w:tc>
      </w:tr>
    </w:tbl>
    <w:p w14:paraId="2D04EADC" w14:textId="41F3B6F9" w:rsidR="002C0E57" w:rsidRPr="00402B52" w:rsidRDefault="001E572C" w:rsidP="0018072D">
      <w:r>
        <w:t>This paper discusses our consideration</w:t>
      </w:r>
      <w:r w:rsidR="003F3923">
        <w:t>s</w:t>
      </w:r>
      <w:r>
        <w:t xml:space="preserve"> and concern</w:t>
      </w:r>
      <w:r w:rsidR="003F3923">
        <w:t>s</w:t>
      </w:r>
      <w:r>
        <w:t xml:space="preserve"> on </w:t>
      </w:r>
      <w:r w:rsidRPr="00402B52">
        <w:rPr>
          <w:lang w:val="en-GB"/>
        </w:rPr>
        <w:t>beam-management-related enhancements for</w:t>
      </w:r>
      <w:r>
        <w:rPr>
          <w:lang w:val="en-GB"/>
        </w:rPr>
        <w:t xml:space="preserve"> MPUE in MTRP</w:t>
      </w:r>
      <w:r>
        <w:t>.</w:t>
      </w:r>
    </w:p>
    <w:p w14:paraId="474F45ED" w14:textId="6F216B4C" w:rsidR="00402B52" w:rsidRDefault="007C6168" w:rsidP="0018072D">
      <w:pPr>
        <w:pStyle w:val="title1"/>
      </w:pPr>
      <w:r>
        <w:t>B</w:t>
      </w:r>
      <w:r>
        <w:rPr>
          <w:rFonts w:hint="eastAsia"/>
        </w:rPr>
        <w:t>eam</w:t>
      </w:r>
      <w:r>
        <w:t xml:space="preserve"> report</w:t>
      </w:r>
      <w:r w:rsidR="00E52BA0">
        <w:rPr>
          <w:rFonts w:hint="eastAsia"/>
        </w:rPr>
        <w:t>ing</w:t>
      </w:r>
      <w:r w:rsidR="00E52BA0">
        <w:t xml:space="preserve"> for MTRP</w:t>
      </w:r>
    </w:p>
    <w:p w14:paraId="6701AEA9" w14:textId="41917CC9" w:rsidR="00714470" w:rsidRDefault="00284C82" w:rsidP="0018072D">
      <w:r>
        <w:t>Rel-15 introduced b</w:t>
      </w:r>
      <w:r w:rsidR="00714470">
        <w:t>eam reporting</w:t>
      </w:r>
      <w:r>
        <w:t>, named L1</w:t>
      </w:r>
      <w:r w:rsidR="00F11C50">
        <w:t>-</w:t>
      </w:r>
      <w:r>
        <w:t xml:space="preserve">RSRP reporting, under the CSI framework. A UE measures RSRP of all </w:t>
      </w:r>
      <w:r w:rsidRPr="00284C82">
        <w:t>CSI-RS and/or SSB resources</w:t>
      </w:r>
      <w:r w:rsidR="003C084B">
        <w:t xml:space="preserve"> associated with a CSI reporting setting </w:t>
      </w:r>
      <w:r w:rsidR="0059651D">
        <w:t xml:space="preserve">and reports CRI and L1-RSRP </w:t>
      </w:r>
      <w:r w:rsidR="003C084B">
        <w:t xml:space="preserve">when the </w:t>
      </w:r>
      <w:proofErr w:type="spellStart"/>
      <w:r w:rsidR="003C084B">
        <w:t>report</w:t>
      </w:r>
      <w:r w:rsidR="0059651D">
        <w:t>Q</w:t>
      </w:r>
      <w:r w:rsidR="003C084B">
        <w:t>uantity</w:t>
      </w:r>
      <w:proofErr w:type="spellEnd"/>
      <w:r w:rsidR="003C084B">
        <w:t xml:space="preserve"> is set to “</w:t>
      </w:r>
      <w:r w:rsidR="003C084B" w:rsidRPr="003C084B">
        <w:t>cri-RSRP</w:t>
      </w:r>
      <w:r w:rsidR="003C084B">
        <w:t>”</w:t>
      </w:r>
      <w:r w:rsidR="003C084B" w:rsidRPr="003C084B">
        <w:t xml:space="preserve"> or </w:t>
      </w:r>
      <w:r w:rsidR="003C084B">
        <w:t>“</w:t>
      </w:r>
      <w:proofErr w:type="spellStart"/>
      <w:r w:rsidR="003C084B" w:rsidRPr="003C084B">
        <w:t>ssb</w:t>
      </w:r>
      <w:proofErr w:type="spellEnd"/>
      <w:r w:rsidR="003C084B" w:rsidRPr="003C084B">
        <w:t>-Index-RSRP</w:t>
      </w:r>
      <w:r w:rsidR="003C084B">
        <w:t xml:space="preserve">”. </w:t>
      </w:r>
      <w:r w:rsidR="00B2228E">
        <w:t xml:space="preserve">When the UE is configured with non-group-based beam reporting, </w:t>
      </w:r>
      <w:r w:rsidR="003C084B" w:rsidRPr="003C084B">
        <w:t xml:space="preserve">the UE shall report in a single report </w:t>
      </w:r>
      <w:r w:rsidR="00E90076">
        <w:t>a number of</w:t>
      </w:r>
      <w:r w:rsidR="003C084B" w:rsidRPr="003C084B">
        <w:t xml:space="preserve"> different</w:t>
      </w:r>
      <w:r w:rsidR="00197F55">
        <w:t xml:space="preserve"> beam indices, i.e., </w:t>
      </w:r>
      <w:r w:rsidR="003C084B" w:rsidRPr="003C084B">
        <w:t>CRI</w:t>
      </w:r>
      <w:r w:rsidR="00E90076">
        <w:t>s</w:t>
      </w:r>
      <w:r w:rsidR="003C084B" w:rsidRPr="003C084B">
        <w:t xml:space="preserve"> or SSBRI</w:t>
      </w:r>
      <w:r w:rsidR="00E90076">
        <w:t>s</w:t>
      </w:r>
      <w:r w:rsidR="003C084B" w:rsidRPr="003C084B">
        <w:t xml:space="preserve"> for each report setting</w:t>
      </w:r>
      <w:r w:rsidR="00B2228E">
        <w:t xml:space="preserve">; when the UE is configured with group-based beam reporting, </w:t>
      </w:r>
      <w:r w:rsidR="003C084B" w:rsidRPr="003C084B">
        <w:t xml:space="preserve">the UE shall report in a single report two different </w:t>
      </w:r>
      <w:r w:rsidR="00197F55">
        <w:t>beam indices</w:t>
      </w:r>
      <w:r w:rsidR="00E90076">
        <w:t xml:space="preserve"> </w:t>
      </w:r>
      <w:r w:rsidR="003C084B" w:rsidRPr="003C084B">
        <w:t xml:space="preserve">for each report setting, </w:t>
      </w:r>
      <w:r w:rsidR="00B2228E">
        <w:t>assuming</w:t>
      </w:r>
      <w:r w:rsidR="003C084B" w:rsidRPr="003C084B">
        <w:t xml:space="preserve"> </w:t>
      </w:r>
      <w:r w:rsidR="0059651D">
        <w:t>the reported beam pair</w:t>
      </w:r>
      <w:r w:rsidR="003C084B" w:rsidRPr="003C084B">
        <w:t xml:space="preserve"> can be received simultaneously by the UE either with a single spatial domain receive filter, or with multiple simultaneous spatial domain receive filters</w:t>
      </w:r>
      <w:r w:rsidR="004F06DC">
        <w:t xml:space="preserve"> for multiple</w:t>
      </w:r>
      <w:r w:rsidR="00D508C7">
        <w:t xml:space="preserve"> Rx</w:t>
      </w:r>
      <w:r w:rsidR="004F06DC">
        <w:t xml:space="preserve"> p</w:t>
      </w:r>
      <w:r w:rsidR="00D508C7">
        <w:t>anels</w:t>
      </w:r>
      <w:r w:rsidR="003C084B" w:rsidRPr="003C084B">
        <w:t>.</w:t>
      </w:r>
      <w:r w:rsidR="00B2228E">
        <w:t xml:space="preserve"> </w:t>
      </w:r>
      <w:r w:rsidR="00F11C50">
        <w:t xml:space="preserve">Rel-16 further introduced L1-SINR reporting </w:t>
      </w:r>
      <w:r w:rsidR="006864D9" w:rsidRPr="00631C81">
        <w:t xml:space="preserve">to inform the </w:t>
      </w:r>
      <w:proofErr w:type="spellStart"/>
      <w:r w:rsidR="006864D9" w:rsidRPr="00631C81">
        <w:t>gNB</w:t>
      </w:r>
      <w:proofErr w:type="spellEnd"/>
      <w:r w:rsidR="006864D9" w:rsidRPr="00631C81">
        <w:t xml:space="preserve"> the best beams </w:t>
      </w:r>
      <w:proofErr w:type="gramStart"/>
      <w:r w:rsidR="006864D9" w:rsidRPr="00631C81">
        <w:t>taking into account</w:t>
      </w:r>
      <w:proofErr w:type="gramEnd"/>
      <w:r w:rsidR="006864D9" w:rsidRPr="00631C81">
        <w:t xml:space="preserve"> inter-beam interference</w:t>
      </w:r>
      <w:r w:rsidR="006864D9">
        <w:t>.</w:t>
      </w:r>
    </w:p>
    <w:p w14:paraId="68482288" w14:textId="55D7A0DE" w:rsidR="007C6168" w:rsidRDefault="007C6168" w:rsidP="0018072D">
      <w:pPr>
        <w:pStyle w:val="title2"/>
      </w:pPr>
      <w:r>
        <w:t>Beam report</w:t>
      </w:r>
      <w:r w:rsidR="00CC3051">
        <w:t>ing framework</w:t>
      </w:r>
      <w:r>
        <w:t xml:space="preserve"> for </w:t>
      </w:r>
      <w:r>
        <w:rPr>
          <w:rFonts w:hint="eastAsia"/>
        </w:rPr>
        <w:t>M</w:t>
      </w:r>
      <w:r>
        <w:t>TRP</w:t>
      </w:r>
    </w:p>
    <w:p w14:paraId="7C17F490" w14:textId="056D10ED" w:rsidR="00264BA5" w:rsidRDefault="00F11C50" w:rsidP="0018072D">
      <w:r>
        <w:t>In Rel-16, both ideal backhaul and non-ideal backhaul are considered for MTRP with same beam reporting framework as Rel-15</w:t>
      </w:r>
      <w:r w:rsidR="00E90076">
        <w:t>.</w:t>
      </w:r>
      <w:r>
        <w:t xml:space="preserve"> </w:t>
      </w:r>
      <w:r w:rsidR="00264BA5">
        <w:t xml:space="preserve">The transmission schemes defined in Rel-16 such as NCJT, URLLC FDM, TDM </w:t>
      </w:r>
      <w:r w:rsidR="00BF0D96">
        <w:t xml:space="preserve">schemes </w:t>
      </w:r>
      <w:r w:rsidR="00264BA5">
        <w:t>require simultaneously transmission from multiple TRPs and simultaneously reception by the UE.</w:t>
      </w:r>
      <w:r w:rsidR="00BF0D96">
        <w:t xml:space="preserve"> And some UEs have the capability to activate multiple Rx panels indicating</w:t>
      </w:r>
      <w:r w:rsidR="00476B75">
        <w:t xml:space="preserve"> that the UE</w:t>
      </w:r>
      <w:r w:rsidR="00BF0D96">
        <w:t xml:space="preserve"> can connect to and receive from different TRPs with multiple Rx panels simultaneously. </w:t>
      </w:r>
      <w:r w:rsidR="00264BA5">
        <w:t xml:space="preserve"> Beam reporting for MTRP should take all above into account.</w:t>
      </w:r>
    </w:p>
    <w:p w14:paraId="762B6EAE" w14:textId="5B706201" w:rsidR="00264BA5" w:rsidRDefault="00264BA5" w:rsidP="00264BA5">
      <w:pPr>
        <w:pStyle w:val="proposal"/>
      </w:pPr>
      <w:bookmarkStart w:id="4" w:name="_Ref47709702"/>
      <w:r>
        <w:rPr>
          <w:rFonts w:hint="eastAsia"/>
        </w:rPr>
        <w:t>Re</w:t>
      </w:r>
      <w:r>
        <w:t xml:space="preserve">l-17 </w:t>
      </w:r>
      <w:r w:rsidR="00476B75">
        <w:t>M</w:t>
      </w:r>
      <w:r>
        <w:t xml:space="preserve">TRP beam reporting enhancement should </w:t>
      </w:r>
      <w:proofErr w:type="gramStart"/>
      <w:r>
        <w:t>take into account</w:t>
      </w:r>
      <w:proofErr w:type="gramEnd"/>
      <w:r>
        <w:t xml:space="preserve"> both ideal backhaul and non-ideal backhaul scenarios.</w:t>
      </w:r>
      <w:bookmarkEnd w:id="4"/>
    </w:p>
    <w:p w14:paraId="7B41ED63" w14:textId="6B87DBA9" w:rsidR="00264BA5" w:rsidRDefault="00264BA5" w:rsidP="00264BA5">
      <w:pPr>
        <w:pStyle w:val="proposal"/>
      </w:pPr>
      <w:r>
        <w:rPr>
          <w:rFonts w:hint="eastAsia"/>
        </w:rPr>
        <w:t>Re</w:t>
      </w:r>
      <w:r>
        <w:t xml:space="preserve">l-17 </w:t>
      </w:r>
      <w:r w:rsidR="00476B75">
        <w:t>M</w:t>
      </w:r>
      <w:r>
        <w:t xml:space="preserve">TRP beam reporting enhancement should </w:t>
      </w:r>
      <w:proofErr w:type="gramStart"/>
      <w:r>
        <w:t>take into account</w:t>
      </w:r>
      <w:proofErr w:type="gramEnd"/>
      <w:r>
        <w:t xml:space="preserve"> both </w:t>
      </w:r>
      <w:r>
        <w:rPr>
          <w:rFonts w:hint="eastAsia"/>
        </w:rPr>
        <w:t>s</w:t>
      </w:r>
      <w:r>
        <w:t>imultaneous transmission from MTRP and simultaneous reception at the UE side.</w:t>
      </w:r>
    </w:p>
    <w:p w14:paraId="210B2A54" w14:textId="44B97BFD" w:rsidR="00E90076" w:rsidRDefault="00E90076" w:rsidP="0018072D">
      <w:r>
        <w:t xml:space="preserve">For one CSI reporting setting associated with a CSI resource setting, the UE </w:t>
      </w:r>
      <w:r w:rsidR="00D508C7">
        <w:t>will not</w:t>
      </w:r>
      <w:r>
        <w:t xml:space="preserve"> distinguish the CSI-RS resources and/or SSB resources from </w:t>
      </w:r>
      <w:r w:rsidR="00D508C7">
        <w:t xml:space="preserve">different </w:t>
      </w:r>
      <w:r>
        <w:t>TRP</w:t>
      </w:r>
      <w:r w:rsidR="00D508C7">
        <w:t>s</w:t>
      </w:r>
      <w:r>
        <w:t xml:space="preserve"> </w:t>
      </w:r>
      <w:r w:rsidR="00354A28">
        <w:t xml:space="preserve">so that it may report beam indices from same TRP or different TRPs according to </w:t>
      </w:r>
      <w:r w:rsidR="00D508C7">
        <w:t>L1-</w:t>
      </w:r>
      <w:r w:rsidR="00354A28">
        <w:t>RSRP</w:t>
      </w:r>
      <w:r w:rsidR="00D508C7">
        <w:t>/L1-SINR,</w:t>
      </w:r>
      <w:r w:rsidR="00354A28">
        <w:t xml:space="preserve"> </w:t>
      </w:r>
      <w:r>
        <w:t>unless the network deliberately configures the CSI</w:t>
      </w:r>
      <w:r>
        <w:rPr>
          <w:rFonts w:hint="eastAsia"/>
        </w:rPr>
        <w:t>-</w:t>
      </w:r>
      <w:r>
        <w:t xml:space="preserve">RS resources and/or SSB resources of a single TRP in each individual CSI-RS resource setting associated with one CSI reporting setting. </w:t>
      </w:r>
      <w:r w:rsidR="00354A28">
        <w:lastRenderedPageBreak/>
        <w:t xml:space="preserve">On the other hand, </w:t>
      </w:r>
      <w:r w:rsidR="000A7058">
        <w:t>current specification ha</w:t>
      </w:r>
      <w:r w:rsidR="00354A28">
        <w:t xml:space="preserve">s no restriction on a UE to report optimal beam indices received by a single Rx panel or multiple Rx panels. </w:t>
      </w:r>
      <w:r w:rsidR="00D508C7">
        <w:t xml:space="preserve">The network shall not assume that the reported </w:t>
      </w:r>
      <w:r w:rsidR="000A7058">
        <w:t xml:space="preserve">non-group-based </w:t>
      </w:r>
      <w:r w:rsidR="00D508C7">
        <w:t xml:space="preserve">beams from different beam reports can be simultaneously received by the UE. </w:t>
      </w:r>
      <w:r w:rsidR="00354A28">
        <w:t>Therefore,</w:t>
      </w:r>
      <w:r w:rsidR="0005651D">
        <w:t xml:space="preserve"> </w:t>
      </w:r>
      <w:r w:rsidR="00D508C7">
        <w:t>when CSI-RS/SSB resources from different TRPs are configured in one CSI resource setting</w:t>
      </w:r>
      <w:r w:rsidR="00D90F40">
        <w:t xml:space="preserve"> </w:t>
      </w:r>
      <w:r w:rsidR="0005651D">
        <w:t>beam selection</w:t>
      </w:r>
      <w:r w:rsidR="00D508C7">
        <w:t xml:space="preserve"> for DPS among multiple TRPs</w:t>
      </w:r>
      <w:r w:rsidR="0005651D">
        <w:t xml:space="preserve"> can be achieved by the </w:t>
      </w:r>
      <w:r w:rsidR="00354A28">
        <w:t xml:space="preserve">existing </w:t>
      </w:r>
      <w:r w:rsidR="00197F55">
        <w:t xml:space="preserve">non-group-based </w:t>
      </w:r>
      <w:r w:rsidR="0005651D">
        <w:t>beam reporting framework.</w:t>
      </w:r>
      <w:r w:rsidR="00197F55">
        <w:t xml:space="preserve"> For group-based beam reporting, the UE still has no idea whether the reported two different beam indices</w:t>
      </w:r>
      <w:r w:rsidR="00D90F40">
        <w:t xml:space="preserve"> in a group</w:t>
      </w:r>
      <w:r w:rsidR="00197F55">
        <w:t xml:space="preserve"> are from two TRPs or not</w:t>
      </w:r>
      <w:r w:rsidR="00D768E8">
        <w:t>.</w:t>
      </w:r>
      <w:r w:rsidR="008A70C3">
        <w:t xml:space="preserve"> Thus, current CSI framework is not perfectly suitable to beam reporting for MTRP.</w:t>
      </w:r>
    </w:p>
    <w:p w14:paraId="7F54BCED" w14:textId="3500E518" w:rsidR="00716457" w:rsidRDefault="008A70C3" w:rsidP="0018072D">
      <w:r>
        <w:t xml:space="preserve">First of all, it may be good to let the UE clearly know the </w:t>
      </w:r>
      <w:r w:rsidR="00D052BB">
        <w:t xml:space="preserve">TRP </w:t>
      </w:r>
      <w:r w:rsidR="00D90F40">
        <w:t xml:space="preserve">to which </w:t>
      </w:r>
      <w:r w:rsidR="00D052BB">
        <w:t xml:space="preserve">the CSI-RS/SSB resources belong </w:t>
      </w:r>
      <w:r w:rsidR="000A7058">
        <w:t>to let</w:t>
      </w:r>
      <w:r w:rsidR="00D052BB">
        <w:t xml:space="preserve"> the UE </w:t>
      </w:r>
      <w:r w:rsidR="00E61BC2">
        <w:t>distinguish the beams from different TRPs</w:t>
      </w:r>
      <w:r w:rsidR="00716457">
        <w:t>,</w:t>
      </w:r>
      <w:r w:rsidR="00E61BC2">
        <w:t xml:space="preserve"> </w:t>
      </w:r>
      <w:bookmarkStart w:id="5" w:name="_Hlk47170471"/>
      <w:r w:rsidR="00D052BB">
        <w:t xml:space="preserve">decide </w:t>
      </w:r>
      <w:r w:rsidR="00716457">
        <w:t>optimal</w:t>
      </w:r>
      <w:r w:rsidR="00D052BB">
        <w:t xml:space="preserve"> beam pairs from different TRPs </w:t>
      </w:r>
      <w:r w:rsidR="00716457">
        <w:t xml:space="preserve">that </w:t>
      </w:r>
      <w:r w:rsidR="00D052BB">
        <w:t>can be simultaneously received</w:t>
      </w:r>
      <w:bookmarkEnd w:id="5"/>
      <w:r w:rsidR="00D052BB">
        <w:t xml:space="preserve"> and report the beam indices of the </w:t>
      </w:r>
      <w:r w:rsidR="00D90F40">
        <w:t xml:space="preserve">beam </w:t>
      </w:r>
      <w:r w:rsidR="00D052BB">
        <w:t>pair.</w:t>
      </w:r>
      <w:r w:rsidR="00716457">
        <w:t xml:space="preserve"> This can be done in several ways</w:t>
      </w:r>
      <w:r w:rsidR="00D90F40">
        <w:t xml:space="preserve"> which are similar to the CSI enhancement for MTRP in</w:t>
      </w:r>
      <w:r w:rsidR="000A7058">
        <w:t xml:space="preserve"> </w:t>
      </w:r>
      <w:r w:rsidR="000A7058">
        <w:fldChar w:fldCharType="begin"/>
      </w:r>
      <w:r w:rsidR="000A7058">
        <w:instrText xml:space="preserve"> REF _Ref47742930 \r \h </w:instrText>
      </w:r>
      <w:r w:rsidR="000A7058">
        <w:fldChar w:fldCharType="separate"/>
      </w:r>
      <w:r w:rsidR="000A7058">
        <w:t>[2]</w:t>
      </w:r>
      <w:r w:rsidR="000A7058">
        <w:fldChar w:fldCharType="end"/>
      </w:r>
      <w:r w:rsidR="00716457">
        <w:t>:</w:t>
      </w:r>
    </w:p>
    <w:p w14:paraId="663E8CC9" w14:textId="0A5CB124" w:rsidR="008A70C3" w:rsidRDefault="00B9078F" w:rsidP="0018072D">
      <w:pPr>
        <w:pStyle w:val="bullet1"/>
      </w:pPr>
      <w:r>
        <w:t>Option 1: c</w:t>
      </w:r>
      <w:r w:rsidR="00716457">
        <w:t xml:space="preserve">onfigure more than one CSI resource setting for beam management associated with one </w:t>
      </w:r>
      <w:r>
        <w:t>CSI reporting setting</w:t>
      </w:r>
      <w:r w:rsidR="00716457">
        <w:t>, each CSI resource setting is configured with the CSI-RS/SSB resources from one TRP</w:t>
      </w:r>
    </w:p>
    <w:p w14:paraId="2282D3C7" w14:textId="6C6005F4" w:rsidR="00716457" w:rsidRDefault="00B9078F" w:rsidP="0018072D">
      <w:pPr>
        <w:pStyle w:val="bullet1"/>
      </w:pPr>
      <w:r>
        <w:t>Option 2: c</w:t>
      </w:r>
      <w:r w:rsidR="00716457">
        <w:t>onfigure more than one CSI resource set in one CSI resource setting for beam management, each CSI resource set is configured with the CSI-RS/SSB resources from one TRP</w:t>
      </w:r>
    </w:p>
    <w:p w14:paraId="5F81311C" w14:textId="7D1BBF02" w:rsidR="00716457" w:rsidRDefault="00B9078F" w:rsidP="0018072D">
      <w:pPr>
        <w:pStyle w:val="bullet1"/>
      </w:pPr>
      <w:r>
        <w:t>Option 3: a</w:t>
      </w:r>
      <w:r w:rsidR="00716457">
        <w:t>ssociat</w:t>
      </w:r>
      <w:r>
        <w:t>e more than one</w:t>
      </w:r>
      <w:r w:rsidR="00716457">
        <w:t xml:space="preserve"> </w:t>
      </w:r>
      <w:r>
        <w:t>CSI reporting setting</w:t>
      </w:r>
      <w:r w:rsidR="00716457">
        <w:t>,</w:t>
      </w:r>
      <w:r w:rsidR="009F1379">
        <w:t xml:space="preserve"> each associated with a</w:t>
      </w:r>
      <w:r w:rsidR="00716457">
        <w:t xml:space="preserve"> CSI resource setting </w:t>
      </w:r>
      <w:r w:rsidR="009F1379">
        <w:t xml:space="preserve">for beam management </w:t>
      </w:r>
      <w:r w:rsidR="00716457">
        <w:t>configured with the CSI-RS/SSB resources from one TRP</w:t>
      </w:r>
    </w:p>
    <w:p w14:paraId="5E5B402D" w14:textId="77777777" w:rsidR="00EF176F" w:rsidRDefault="00EF176F" w:rsidP="00EF176F">
      <w:r>
        <w:t>All of above options can be applied to ideal backhaul MTRP because beam reporting to either TRP can be shared to the other one with negligible latency.</w:t>
      </w:r>
    </w:p>
    <w:p w14:paraId="73E767E9" w14:textId="7E6192B2" w:rsidR="000472BC" w:rsidRDefault="00FB5CC7" w:rsidP="00570392">
      <w:r>
        <w:t xml:space="preserve">But for non-ideal backhaul MTRPs, it is desired that each TRP can receive the beam report from the UE separately. </w:t>
      </w:r>
      <w:r w:rsidR="001A10FE">
        <w:t>Therefore, s</w:t>
      </w:r>
      <w:r w:rsidR="00CC3051">
        <w:t xml:space="preserve">eparate CSI configuration </w:t>
      </w:r>
      <w:r w:rsidR="00F801A7">
        <w:t xml:space="preserve">like </w:t>
      </w:r>
      <w:r>
        <w:t>O</w:t>
      </w:r>
      <w:r w:rsidR="00B9078F">
        <w:t xml:space="preserve">ption 3 </w:t>
      </w:r>
      <w:r>
        <w:t>with</w:t>
      </w:r>
      <w:r w:rsidR="00B9078F">
        <w:t xml:space="preserve"> </w:t>
      </w:r>
      <w:r w:rsidR="00CC3051">
        <w:t>non-group-based beam reporting for each CSI reporting setti</w:t>
      </w:r>
      <w:r w:rsidR="002D6A6A">
        <w:t>n</w:t>
      </w:r>
      <w:r w:rsidR="00CC3051">
        <w:t>g</w:t>
      </w:r>
      <w:r w:rsidR="00B9078F">
        <w:t xml:space="preserve"> </w:t>
      </w:r>
      <w:r>
        <w:t>i</w:t>
      </w:r>
      <w:r w:rsidR="00B9078F">
        <w:t xml:space="preserve">s more suitable to non-ideal backhaul </w:t>
      </w:r>
      <w:r w:rsidR="00D8271A">
        <w:t xml:space="preserve">scenarios </w:t>
      </w:r>
      <w:r w:rsidR="00B9078F">
        <w:t xml:space="preserve">by </w:t>
      </w:r>
      <w:r w:rsidR="001A10FE">
        <w:t xml:space="preserve">configuring CSI-RS/SSB resources from a single TRP in </w:t>
      </w:r>
      <w:r w:rsidR="00B9078F">
        <w:t>each CSI reporting setting.</w:t>
      </w:r>
      <w:r>
        <w:t xml:space="preserve"> </w:t>
      </w:r>
      <w:r w:rsidR="001A10FE">
        <w:t xml:space="preserve">With the association of multiple </w:t>
      </w:r>
      <w:r w:rsidR="00BA0F44">
        <w:t>CSI reporting setting</w:t>
      </w:r>
      <w:r w:rsidR="009E6C91">
        <w:t>s</w:t>
      </w:r>
      <w:r w:rsidR="00BA0F44">
        <w:t>, t</w:t>
      </w:r>
      <w:r w:rsidR="00B9078F">
        <w:t xml:space="preserve">he UE should </w:t>
      </w:r>
      <w:r w:rsidR="00F801A7">
        <w:t>report</w:t>
      </w:r>
      <w:r w:rsidR="00F801A7" w:rsidRPr="00B9078F">
        <w:t xml:space="preserve"> </w:t>
      </w:r>
      <w:r w:rsidR="00B9078F" w:rsidRPr="00B9078F">
        <w:t>optimal beam</w:t>
      </w:r>
      <w:r w:rsidR="00F801A7">
        <w:t xml:space="preserve"> pairs with dependency</w:t>
      </w:r>
      <w:r w:rsidR="00F801A7" w:rsidRPr="00F801A7">
        <w:t xml:space="preserve"> </w:t>
      </w:r>
      <w:r w:rsidR="00F801A7">
        <w:t>assuming</w:t>
      </w:r>
      <w:r w:rsidR="00F801A7" w:rsidRPr="00B9078F">
        <w:t xml:space="preserve"> that </w:t>
      </w:r>
      <w:r w:rsidR="00F801A7">
        <w:t xml:space="preserve">any beam pair </w:t>
      </w:r>
      <w:r w:rsidR="00F801A7" w:rsidRPr="00B9078F">
        <w:t>can be simultaneously received</w:t>
      </w:r>
      <w:r w:rsidR="00F801A7">
        <w:t xml:space="preserve"> by the UE itself</w:t>
      </w:r>
      <w:r w:rsidR="00A41C18">
        <w:t>. The UE</w:t>
      </w:r>
      <w:r w:rsidR="00F801A7">
        <w:t xml:space="preserve"> </w:t>
      </w:r>
      <w:r w:rsidR="00A41C18">
        <w:t>measures the L1-RSRP of the</w:t>
      </w:r>
      <w:r w:rsidR="00A41C18" w:rsidRPr="00B9078F">
        <w:t xml:space="preserve"> </w:t>
      </w:r>
      <w:r w:rsidR="00A41C18">
        <w:t>CSI-RS/SSB resources associated to each individual CSI reporting setting and report</w:t>
      </w:r>
      <w:r w:rsidR="000472BC">
        <w:t>s</w:t>
      </w:r>
      <w:r w:rsidR="00A41C18">
        <w:t xml:space="preserve"> each beam in </w:t>
      </w:r>
      <w:r w:rsidR="009E6C91">
        <w:t xml:space="preserve">one </w:t>
      </w:r>
      <w:r w:rsidR="00A41C18">
        <w:t>beam pair in a separate beam report according to the configuration of each</w:t>
      </w:r>
      <w:r w:rsidR="00A41C18" w:rsidRPr="00445ACC">
        <w:t xml:space="preserve"> </w:t>
      </w:r>
      <w:r w:rsidR="00A41C18">
        <w:t>CSI reporting setting.</w:t>
      </w:r>
    </w:p>
    <w:p w14:paraId="509040B5" w14:textId="77777777" w:rsidR="00EF176F" w:rsidRDefault="009E6C91" w:rsidP="00EF176F">
      <w:r>
        <w:t>For</w:t>
      </w:r>
      <w:r w:rsidR="00570392">
        <w:t xml:space="preserve"> a </w:t>
      </w:r>
      <w:r w:rsidR="00570392">
        <w:rPr>
          <w:rFonts w:hint="eastAsia"/>
        </w:rPr>
        <w:t>UE</w:t>
      </w:r>
      <w:r w:rsidR="00570392">
        <w:t xml:space="preserve"> </w:t>
      </w:r>
      <w:r w:rsidR="00570392">
        <w:rPr>
          <w:rFonts w:hint="eastAsia"/>
        </w:rPr>
        <w:t>with</w:t>
      </w:r>
      <w:r w:rsidR="00570392">
        <w:t xml:space="preserve"> multiple Rx panels</w:t>
      </w:r>
      <w:r>
        <w:t>, the UE</w:t>
      </w:r>
      <w:r w:rsidR="00570392">
        <w:t xml:space="preserve"> may have the capability to control Rx beam </w:t>
      </w:r>
      <w:r>
        <w:t>of</w:t>
      </w:r>
      <w:r w:rsidR="00570392">
        <w:t xml:space="preserve"> each Rx panel</w:t>
      </w:r>
      <w:r w:rsidR="00570392" w:rsidRPr="00A74421">
        <w:t xml:space="preserve"> </w:t>
      </w:r>
      <w:r w:rsidR="00570392">
        <w:t>independently</w:t>
      </w:r>
      <w:r>
        <w:t>.</w:t>
      </w:r>
      <w:r w:rsidR="00570392">
        <w:t xml:space="preserve"> </w:t>
      </w:r>
      <w:r>
        <w:t>It implies that</w:t>
      </w:r>
      <w:r w:rsidR="00570392">
        <w:t xml:space="preserve"> non-group-based beam reporting is also possible for a </w:t>
      </w:r>
      <w:r w:rsidR="00570392">
        <w:rPr>
          <w:rFonts w:hint="eastAsia"/>
        </w:rPr>
        <w:t>MPUE</w:t>
      </w:r>
      <w:r>
        <w:t xml:space="preserve"> even without any association of multiple CSI reporting settings</w:t>
      </w:r>
      <w:r w:rsidR="00570392">
        <w:t>.</w:t>
      </w:r>
      <w:r w:rsidR="00EF176F" w:rsidRPr="00EF176F">
        <w:t xml:space="preserve"> </w:t>
      </w:r>
    </w:p>
    <w:p w14:paraId="7827F0C0" w14:textId="32AA87A5" w:rsidR="00EF176F" w:rsidRDefault="00EF176F" w:rsidP="00EF176F">
      <w:r>
        <w:t xml:space="preserve">Group-based beam reporting defined in Rel-15 is naturally ready for MTRP, but reporting only one </w:t>
      </w:r>
      <w:r w:rsidR="00D8271A">
        <w:t xml:space="preserve">beam </w:t>
      </w:r>
      <w:r>
        <w:t>pair</w:t>
      </w:r>
      <w:r w:rsidR="00D8271A">
        <w:t xml:space="preserve"> </w:t>
      </w:r>
      <w:r>
        <w:t xml:space="preserve">limits the scheduling flexibility especially for FR2. </w:t>
      </w:r>
      <w:proofErr w:type="gramStart"/>
      <w:r>
        <w:t>So</w:t>
      </w:r>
      <w:proofErr w:type="gramEnd"/>
      <w:r>
        <w:t xml:space="preserve"> increasing the number of beam pairs to be reported in one CSI report can be considered to provide the network more options for scheduling from a single CSI report.</w:t>
      </w:r>
    </w:p>
    <w:p w14:paraId="48746E8B" w14:textId="45F61F9E" w:rsidR="00A448ED" w:rsidRDefault="00A448ED" w:rsidP="00EF176F">
      <w:r>
        <w:t>To illustrate the benefit of reporting more beam pairs, we</w:t>
      </w:r>
      <w:r w:rsidR="00623011">
        <w:t xml:space="preserve"> deploy 57 TRPs with 30 UEs dropped per TRP, each can generate 32 beams for UE to report. Every UE</w:t>
      </w:r>
      <w:r w:rsidR="00B67300">
        <w:t>,</w:t>
      </w:r>
      <w:r w:rsidR="00623011">
        <w:t xml:space="preserve"> </w:t>
      </w:r>
      <w:r w:rsidR="00D77E10">
        <w:t>equipped</w:t>
      </w:r>
      <w:r w:rsidR="00623011">
        <w:t xml:space="preserve"> with 2 panels</w:t>
      </w:r>
      <w:r w:rsidR="00B67300">
        <w:t xml:space="preserve">, can </w:t>
      </w:r>
      <w:r w:rsidR="00623011">
        <w:t xml:space="preserve">report </w:t>
      </w:r>
      <w:r w:rsidR="00572F70">
        <w:t>1</w:t>
      </w:r>
      <w:r w:rsidR="00D77E10">
        <w:t xml:space="preserve"> or </w:t>
      </w:r>
      <w:r w:rsidR="00572F70">
        <w:t xml:space="preserve">2 </w:t>
      </w:r>
      <w:r w:rsidR="00B67300">
        <w:t xml:space="preserve">optimal </w:t>
      </w:r>
      <w:r w:rsidR="00D77E10">
        <w:t>beams to one TRP</w:t>
      </w:r>
      <w:r w:rsidR="00B67300">
        <w:t xml:space="preserve"> per panel</w:t>
      </w:r>
      <w:r w:rsidR="00D77E10">
        <w:t xml:space="preserve">. </w:t>
      </w:r>
      <w:r w:rsidR="006536FD">
        <w:fldChar w:fldCharType="begin"/>
      </w:r>
      <w:r w:rsidR="006536FD">
        <w:instrText xml:space="preserve"> REF _Ref47727454 \r \h </w:instrText>
      </w:r>
      <w:r w:rsidR="006536FD">
        <w:fldChar w:fldCharType="separate"/>
      </w:r>
      <w:r w:rsidR="006536FD">
        <w:t>Figure 1</w:t>
      </w:r>
      <w:r w:rsidR="006536FD">
        <w:fldChar w:fldCharType="end"/>
      </w:r>
      <w:r w:rsidR="006536FD">
        <w:t xml:space="preserve"> shows the</w:t>
      </w:r>
      <w:r w:rsidR="00D8271A">
        <w:t xml:space="preserve"> distribution of</w:t>
      </w:r>
      <w:r w:rsidR="006536FD">
        <w:t xml:space="preserve"> number of UEs selecting one beam </w:t>
      </w:r>
      <w:r w:rsidR="00D8271A">
        <w:t xml:space="preserve">for the cases of </w:t>
      </w:r>
      <w:r w:rsidR="006536FD">
        <w:t xml:space="preserve">reporting 2 beams per panel vs. reporting 1 beam per panel. </w:t>
      </w:r>
      <w:r w:rsidR="00D77E10">
        <w:t>It can be observed that</w:t>
      </w:r>
      <w:r w:rsidR="00572F70">
        <w:t xml:space="preserve"> when the number of reported beams per panel increases </w:t>
      </w:r>
      <w:r w:rsidR="006536FD">
        <w:t xml:space="preserve">from 1 </w:t>
      </w:r>
      <w:r w:rsidR="00572F70">
        <w:t>to 2, the cases of 2 UEs selecting one beam triples</w:t>
      </w:r>
      <w:r w:rsidR="006536FD">
        <w:t>, and so on</w:t>
      </w:r>
      <w:r w:rsidR="006F36CB">
        <w:t>. We also observe from the results that more beams are selected by more than 1 UE.</w:t>
      </w:r>
      <w:r w:rsidR="00B375A4">
        <w:t xml:space="preserve"> This certainly provides the network more scheduling flexibility in the sense of achieving multi-user diversity gain on one analog beam.</w:t>
      </w:r>
    </w:p>
    <w:p w14:paraId="3528BC86" w14:textId="3E576291" w:rsidR="00EC3E04" w:rsidRDefault="006536FD" w:rsidP="002470F3">
      <w:pPr>
        <w:jc w:val="center"/>
      </w:pPr>
      <w:r w:rsidRPr="006536FD">
        <w:rPr>
          <w:rFonts w:hint="eastAsia"/>
          <w:noProof/>
        </w:rPr>
        <w:drawing>
          <wp:inline distT="0" distB="0" distL="0" distR="0" wp14:anchorId="22060D5A" wp14:editId="30F83D60">
            <wp:extent cx="3942892" cy="1922789"/>
            <wp:effectExtent l="0" t="0" r="0" b="127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45446" cy="1924035"/>
                    </a:xfrm>
                    <a:prstGeom prst="rect">
                      <a:avLst/>
                    </a:prstGeom>
                    <a:noFill/>
                    <a:ln>
                      <a:noFill/>
                    </a:ln>
                  </pic:spPr>
                </pic:pic>
              </a:graphicData>
            </a:graphic>
          </wp:inline>
        </w:drawing>
      </w:r>
    </w:p>
    <w:p w14:paraId="59BBCC4F" w14:textId="3FEB3369" w:rsidR="00A448ED" w:rsidRPr="00E42CD2" w:rsidRDefault="00527836" w:rsidP="002470F3">
      <w:pPr>
        <w:pStyle w:val="figure"/>
      </w:pPr>
      <w:bookmarkStart w:id="6" w:name="_Ref47727454"/>
      <w:r>
        <w:t>Distribution of number of UEs</w:t>
      </w:r>
      <w:r w:rsidR="006F36CB" w:rsidRPr="006F36CB">
        <w:t xml:space="preserve"> selecting one beam</w:t>
      </w:r>
      <w:r w:rsidR="006F36CB">
        <w:t xml:space="preserve"> (</w:t>
      </w:r>
      <w:r w:rsidR="006F36CB" w:rsidRPr="006F36CB">
        <w:t>reporting 2 beams per panel vs. reporting 1 beam per panel</w:t>
      </w:r>
      <w:r w:rsidR="006F36CB">
        <w:t>)</w:t>
      </w:r>
    </w:p>
    <w:bookmarkEnd w:id="6"/>
    <w:p w14:paraId="20A4CD87" w14:textId="2B273B06" w:rsidR="00445ACC" w:rsidRDefault="00445ACC" w:rsidP="00AC092E">
      <w:pPr>
        <w:pStyle w:val="proposal"/>
      </w:pPr>
      <w:r>
        <w:lastRenderedPageBreak/>
        <w:t>The CSI-RS/SSB resources per TRP can be grouped in the configuration</w:t>
      </w:r>
      <w:r w:rsidR="00FB5CC7">
        <w:t xml:space="preserve"> to allow UE pair the CSI-RS/SSB resources from different groups.</w:t>
      </w:r>
    </w:p>
    <w:p w14:paraId="07CC50E9" w14:textId="3E879749" w:rsidR="00A74421" w:rsidRPr="00CC3051" w:rsidRDefault="00A74421">
      <w:pPr>
        <w:pStyle w:val="proposal"/>
      </w:pPr>
      <w:r>
        <w:t>Enhancement of both non-grouped</w:t>
      </w:r>
      <w:r w:rsidR="005B00C2">
        <w:t>-</w:t>
      </w:r>
      <w:r>
        <w:t>based beam reporting and group-based beam reporting for intra-cell MTRP and inter-cell TRP should be considered in Rel-17.</w:t>
      </w:r>
    </w:p>
    <w:p w14:paraId="0DD28FB3" w14:textId="0E27DA6D" w:rsidR="002C4C78" w:rsidRDefault="00527836" w:rsidP="005D631D">
      <w:pPr>
        <w:pStyle w:val="title1"/>
      </w:pPr>
      <w:r>
        <w:t xml:space="preserve">Enhancement on </w:t>
      </w:r>
      <w:r w:rsidR="001125FD">
        <w:t>default beam assumption</w:t>
      </w:r>
      <w:r>
        <w:t xml:space="preserve"> for M-TRP</w:t>
      </w:r>
    </w:p>
    <w:p w14:paraId="37F48E0B" w14:textId="29F33BE6" w:rsidR="004F4E45" w:rsidRPr="00037F5E" w:rsidRDefault="004F4E45" w:rsidP="004F4E45">
      <w:r w:rsidRPr="004A1205">
        <w:t>As summari</w:t>
      </w:r>
      <w:r w:rsidRPr="00EA77FA">
        <w:t>zed in our com</w:t>
      </w:r>
      <w:r w:rsidRPr="00037F5E">
        <w:t>panion contribution</w:t>
      </w:r>
      <w:r w:rsidR="00D8271A">
        <w:t xml:space="preserve"> </w:t>
      </w:r>
      <w:r w:rsidR="00D8271A">
        <w:fldChar w:fldCharType="begin"/>
      </w:r>
      <w:r w:rsidR="00D8271A">
        <w:instrText xml:space="preserve"> REF _Ref47743492 \r \h </w:instrText>
      </w:r>
      <w:r w:rsidR="00D8271A">
        <w:fldChar w:fldCharType="separate"/>
      </w:r>
      <w:r w:rsidR="00D8271A">
        <w:t>[3]</w:t>
      </w:r>
      <w:r w:rsidR="00D8271A">
        <w:fldChar w:fldCharType="end"/>
      </w:r>
      <w:r w:rsidRPr="00037F5E">
        <w:t>, beam indication is designed independently for each channel/RS in In Rel-15/Rel-16.</w:t>
      </w:r>
    </w:p>
    <w:p w14:paraId="3BFA0C18" w14:textId="77777777" w:rsidR="004F4E45" w:rsidRPr="00037F5E" w:rsidRDefault="004F4E45" w:rsidP="004F4E45">
      <w:pPr>
        <w:pStyle w:val="bullet1"/>
      </w:pPr>
      <w:r w:rsidRPr="00037F5E">
        <w:t>For PDCCH and PUCCH, MAC CE activates a TCI state/spatial relation from the candidate TCI states/spatial relations configured by RRC.</w:t>
      </w:r>
    </w:p>
    <w:p w14:paraId="02AED53B" w14:textId="1EC5B46B" w:rsidR="004F4E45" w:rsidRPr="00037F5E" w:rsidRDefault="004F4E45" w:rsidP="004F4E45">
      <w:pPr>
        <w:pStyle w:val="bullet1"/>
      </w:pPr>
      <w:r w:rsidRPr="00037F5E">
        <w:t xml:space="preserve">For PDSCH, </w:t>
      </w:r>
      <w:proofErr w:type="spellStart"/>
      <w:r w:rsidRPr="00037F5E">
        <w:t>gNB</w:t>
      </w:r>
      <w:proofErr w:type="spellEnd"/>
      <w:r w:rsidRPr="00037F5E">
        <w:t xml:space="preserve"> indicates the TCI state through DCI including TCI field from a </w:t>
      </w:r>
      <w:r w:rsidR="00965A90">
        <w:t>set</w:t>
      </w:r>
      <w:r w:rsidRPr="00037F5E">
        <w:t xml:space="preserve"> of activated TCI states by MAC CE.</w:t>
      </w:r>
    </w:p>
    <w:p w14:paraId="0836EA1D" w14:textId="77777777" w:rsidR="004F4E45" w:rsidRPr="00037F5E" w:rsidRDefault="004F4E45" w:rsidP="004F4E45">
      <w:pPr>
        <w:pStyle w:val="bullet1"/>
      </w:pPr>
      <w:r w:rsidRPr="00037F5E">
        <w:t>For PUSCH, SRI field in DCI is used to indicate the spatial relation.</w:t>
      </w:r>
    </w:p>
    <w:p w14:paraId="3DC01E6C" w14:textId="57A7083A" w:rsidR="004F4E45" w:rsidRDefault="004F4E45" w:rsidP="004F4E45">
      <w:pPr>
        <w:pStyle w:val="bullet1"/>
      </w:pPr>
      <w:r w:rsidRPr="00037F5E">
        <w:t>For CSI-RS/SRS, TCI state/spatial relation is configured by RRC or activated by MAC CE</w:t>
      </w:r>
      <w:r w:rsidR="00965A90">
        <w:t xml:space="preserve"> </w:t>
      </w:r>
      <w:bookmarkStart w:id="7" w:name="_GoBack"/>
      <w:r w:rsidR="00965A90">
        <w:rPr>
          <w:rFonts w:hint="eastAsia"/>
        </w:rPr>
        <w:t>or indicated by DCI</w:t>
      </w:r>
      <w:bookmarkEnd w:id="7"/>
      <w:r w:rsidRPr="00037F5E">
        <w:t>.</w:t>
      </w:r>
    </w:p>
    <w:p w14:paraId="3B554FFF" w14:textId="51EC2E93" w:rsidR="004F4E45" w:rsidRDefault="004F4E45" w:rsidP="004F4E45">
      <w:r>
        <w:t>Default beam issues have already been supported for PDSCH, PUCCH, PUSCH, CSI-RS and SRS, etc. These default beam schemes are summarized as following</w:t>
      </w:r>
      <w:r w:rsidR="00D8271A">
        <w:t xml:space="preserve"> </w:t>
      </w:r>
      <w:r w:rsidR="00D8271A">
        <w:fldChar w:fldCharType="begin"/>
      </w:r>
      <w:r w:rsidR="00D8271A">
        <w:instrText xml:space="preserve"> REF _Ref47743492 \r \h </w:instrText>
      </w:r>
      <w:r w:rsidR="00D8271A">
        <w:fldChar w:fldCharType="separate"/>
      </w:r>
      <w:r w:rsidR="00D8271A">
        <w:t>[3]</w:t>
      </w:r>
      <w:r w:rsidR="00D8271A">
        <w:fldChar w:fldCharType="end"/>
      </w:r>
      <w:r>
        <w:t>:</w:t>
      </w:r>
    </w:p>
    <w:p w14:paraId="52EAAFC5" w14:textId="77777777" w:rsidR="004F4E45" w:rsidRDefault="004F4E45" w:rsidP="004F4E45">
      <w:pPr>
        <w:pStyle w:val="bullet1"/>
      </w:pPr>
      <w:r>
        <w:t xml:space="preserve">For PDSCH, default TCI state shall be determined when the scheduling offset is less than the threshold </w:t>
      </w:r>
      <w:proofErr w:type="spellStart"/>
      <w:r>
        <w:t>timeDurationForQCL</w:t>
      </w:r>
      <w:proofErr w:type="spellEnd"/>
      <w:r>
        <w:t>, scheduled by a DCI format not having the TCI field present.</w:t>
      </w:r>
    </w:p>
    <w:p w14:paraId="1065F302" w14:textId="77777777" w:rsidR="004F4E45" w:rsidRDefault="004F4E45" w:rsidP="004F4E45">
      <w:pPr>
        <w:pStyle w:val="bullet1"/>
      </w:pPr>
      <w:r>
        <w:t xml:space="preserve">For aperiodic CSI-RS which is triggered by DCI, default TCI state shall be determined when the scheduling offset is smaller than the UE reported threshold </w:t>
      </w:r>
      <w:proofErr w:type="spellStart"/>
      <w:r>
        <w:t>beamSwitchTiming</w:t>
      </w:r>
      <w:proofErr w:type="spellEnd"/>
      <w:r>
        <w:t>.</w:t>
      </w:r>
    </w:p>
    <w:p w14:paraId="3228506B" w14:textId="77777777" w:rsidR="004F4E45" w:rsidRDefault="004F4E45" w:rsidP="004F4E45">
      <w:pPr>
        <w:pStyle w:val="bullet1"/>
      </w:pPr>
      <w:r>
        <w:t>For PUCCH, default spatial relation shall be determined when the spatial relation of the PUCCH is not configured.</w:t>
      </w:r>
    </w:p>
    <w:p w14:paraId="4FA1F7A8" w14:textId="77777777" w:rsidR="004F4E45" w:rsidRDefault="004F4E45" w:rsidP="004F4E45">
      <w:pPr>
        <w:pStyle w:val="bullet1"/>
      </w:pPr>
      <w:r>
        <w:t>For PUSCH, default spatial relation shall be determined when the PUSCH is scheduled by DCI format 0_0 and the PUCCH resource/PUCCH spatial relation is not configured in the active UL BWP.</w:t>
      </w:r>
    </w:p>
    <w:p w14:paraId="13A6B942" w14:textId="77777777" w:rsidR="004F4E45" w:rsidRDefault="004F4E45" w:rsidP="004F4E45">
      <w:pPr>
        <w:pStyle w:val="bullet1"/>
      </w:pPr>
      <w:r>
        <w:t>For SRS, default spatial relation shall be determined when the spatial relation of the SRS resource is not configured.</w:t>
      </w:r>
    </w:p>
    <w:p w14:paraId="7E1DC88D" w14:textId="73ADF76B" w:rsidR="004F4E45" w:rsidRPr="00456FE3" w:rsidRDefault="004F4E45" w:rsidP="004F4E45">
      <w:r>
        <w:t>The default TCI state/spatial relation/pathloss RS are</w:t>
      </w:r>
      <w:r w:rsidR="007513B9">
        <w:t xml:space="preserve"> mostly</w:t>
      </w:r>
      <w:r>
        <w:t xml:space="preserve"> determined according to the QCL assumption of some kinds of CORESET, e.g., with the lowest CORESET ID.</w:t>
      </w:r>
    </w:p>
    <w:p w14:paraId="0E5BF570" w14:textId="295486DD" w:rsidR="004F4E45" w:rsidRDefault="004F4E45" w:rsidP="004F4E45">
      <w:r w:rsidRPr="00F003B9">
        <w:t xml:space="preserve">Beam indication and default QCL for PDSCH was discussed and enhanced for S-DCI/M-DCI-based MTRP in Rel-16. Even though default QCL for AP CSI-RS when the scheduling offset is less than </w:t>
      </w:r>
      <w:proofErr w:type="spellStart"/>
      <w:r w:rsidRPr="00F003B9">
        <w:t>beamSwitchTiming</w:t>
      </w:r>
      <w:proofErr w:type="spellEnd"/>
      <w:r w:rsidRPr="00F003B9">
        <w:t xml:space="preserve"> for MTRP has been discussed in latest meetings, no agreement was reached yet. There may be some issues for beam indication of other DL/UL channels/signals in MTRP. Furthermore, Rel-17 is going to enhance PDCCH, PUCCH, and PUSCH reliability by MTRP transmission or reception, which would raise more issues for beam indication and default </w:t>
      </w:r>
      <w:r w:rsidRPr="00F003B9">
        <w:rPr>
          <w:rFonts w:hint="eastAsia"/>
        </w:rPr>
        <w:t>beam</w:t>
      </w:r>
      <w:r w:rsidRPr="00F003B9">
        <w:t xml:space="preserve"> assumptions.</w:t>
      </w:r>
      <w:r w:rsidRPr="004F4E45">
        <w:t xml:space="preserve"> </w:t>
      </w:r>
    </w:p>
    <w:p w14:paraId="1F33CA14" w14:textId="61677218" w:rsidR="00527836" w:rsidRDefault="00527836" w:rsidP="00527836">
      <w:r>
        <w:t xml:space="preserve">The default spatial relation of PUCCH, PUSCH, and SRS </w:t>
      </w:r>
      <w:r w:rsidR="007513B9">
        <w:t xml:space="preserve">specified </w:t>
      </w:r>
      <w:r>
        <w:t xml:space="preserve">in Rel-15/16 are summarized in </w:t>
      </w:r>
      <w:r>
        <w:fldChar w:fldCharType="begin"/>
      </w:r>
      <w:r>
        <w:instrText xml:space="preserve"> REF _Ref47709549 \r \h </w:instrText>
      </w:r>
      <w:r>
        <w:fldChar w:fldCharType="separate"/>
      </w:r>
      <w:r>
        <w:t>Table 1</w:t>
      </w:r>
      <w:r>
        <w:fldChar w:fldCharType="end"/>
      </w:r>
      <w:r>
        <w:t>.</w:t>
      </w:r>
    </w:p>
    <w:p w14:paraId="20DC2A06" w14:textId="77777777" w:rsidR="00527836" w:rsidRDefault="00527836" w:rsidP="00527836">
      <w:pPr>
        <w:pStyle w:val="table"/>
      </w:pPr>
      <w:r>
        <w:t>Default spatial relation of PUCCH, PUSCH and SRS</w:t>
      </w:r>
    </w:p>
    <w:tbl>
      <w:tblPr>
        <w:tblStyle w:val="aa"/>
        <w:tblW w:w="0" w:type="auto"/>
        <w:tblLook w:val="04A0" w:firstRow="1" w:lastRow="0" w:firstColumn="1" w:lastColumn="0" w:noHBand="0" w:noVBand="1"/>
      </w:tblPr>
      <w:tblGrid>
        <w:gridCol w:w="1413"/>
        <w:gridCol w:w="7647"/>
      </w:tblGrid>
      <w:tr w:rsidR="00527836" w14:paraId="13F10CE6" w14:textId="77777777" w:rsidTr="00C72B17">
        <w:tc>
          <w:tcPr>
            <w:tcW w:w="1413" w:type="dxa"/>
          </w:tcPr>
          <w:p w14:paraId="3944E9F8" w14:textId="77777777" w:rsidR="00527836" w:rsidRDefault="00527836" w:rsidP="00C72B17">
            <w:pPr>
              <w:pStyle w:val="tabletext"/>
            </w:pPr>
          </w:p>
        </w:tc>
        <w:tc>
          <w:tcPr>
            <w:tcW w:w="7647" w:type="dxa"/>
          </w:tcPr>
          <w:p w14:paraId="23D09501" w14:textId="77777777" w:rsidR="00527836" w:rsidRDefault="00527836" w:rsidP="00C72B17">
            <w:pPr>
              <w:pStyle w:val="tabletext"/>
            </w:pPr>
            <w:r>
              <w:t>Default spatial relation assumption</w:t>
            </w:r>
          </w:p>
        </w:tc>
      </w:tr>
      <w:tr w:rsidR="00527836" w14:paraId="6BE69AAA" w14:textId="77777777" w:rsidTr="00C72B17">
        <w:tc>
          <w:tcPr>
            <w:tcW w:w="1413" w:type="dxa"/>
          </w:tcPr>
          <w:p w14:paraId="21889C9D" w14:textId="77777777" w:rsidR="00527836" w:rsidRDefault="00527836" w:rsidP="00C72B17">
            <w:pPr>
              <w:pStyle w:val="tabletext"/>
            </w:pPr>
            <w:r>
              <w:rPr>
                <w:rFonts w:hint="eastAsia"/>
              </w:rPr>
              <w:t>P</w:t>
            </w:r>
            <w:r>
              <w:t>UCCH</w:t>
            </w:r>
          </w:p>
        </w:tc>
        <w:tc>
          <w:tcPr>
            <w:tcW w:w="7647" w:type="dxa"/>
          </w:tcPr>
          <w:p w14:paraId="10ECEA56" w14:textId="77777777" w:rsidR="00527836" w:rsidRDefault="00527836" w:rsidP="00C72B17">
            <w:pPr>
              <w:pStyle w:val="tabletext"/>
              <w:jc w:val="left"/>
            </w:pPr>
            <w:r>
              <w:t>QCL assumption of the CORESET with the lowest ID</w:t>
            </w:r>
          </w:p>
        </w:tc>
      </w:tr>
      <w:tr w:rsidR="00527836" w14:paraId="5E5EE482" w14:textId="77777777" w:rsidTr="00C72B17">
        <w:tc>
          <w:tcPr>
            <w:tcW w:w="1413" w:type="dxa"/>
          </w:tcPr>
          <w:p w14:paraId="08C85928" w14:textId="77777777" w:rsidR="00527836" w:rsidRDefault="00527836" w:rsidP="00C72B17">
            <w:pPr>
              <w:pStyle w:val="tabletext"/>
            </w:pPr>
            <w:r>
              <w:rPr>
                <w:rFonts w:hint="eastAsia"/>
              </w:rPr>
              <w:t>P</w:t>
            </w:r>
            <w:r>
              <w:t>USCH</w:t>
            </w:r>
          </w:p>
        </w:tc>
        <w:tc>
          <w:tcPr>
            <w:tcW w:w="7647" w:type="dxa"/>
          </w:tcPr>
          <w:p w14:paraId="09110E81" w14:textId="77777777" w:rsidR="00527836" w:rsidRDefault="00527836" w:rsidP="00C72B17">
            <w:pPr>
              <w:pStyle w:val="tabletext"/>
              <w:jc w:val="left"/>
            </w:pPr>
            <w:r>
              <w:t>Spatial relation of dedicated PUCCH with the lowest ID, or</w:t>
            </w:r>
          </w:p>
          <w:p w14:paraId="6E661C77" w14:textId="77777777" w:rsidR="00527836" w:rsidRDefault="00527836" w:rsidP="00C72B17">
            <w:pPr>
              <w:pStyle w:val="tabletext"/>
              <w:jc w:val="left"/>
            </w:pPr>
            <w:r>
              <w:t>QCL assumption of the CORESET with the lowest ID when there is no PUCCH resource configured in the active UL BWP, or no spatial relation configured for all PUCCH resources in the active UL BWP</w:t>
            </w:r>
          </w:p>
        </w:tc>
      </w:tr>
      <w:tr w:rsidR="00527836" w14:paraId="379FB717" w14:textId="77777777" w:rsidTr="00C72B17">
        <w:tc>
          <w:tcPr>
            <w:tcW w:w="1413" w:type="dxa"/>
          </w:tcPr>
          <w:p w14:paraId="797142FD" w14:textId="77777777" w:rsidR="00527836" w:rsidRDefault="00527836" w:rsidP="00C72B17">
            <w:pPr>
              <w:pStyle w:val="tabletext"/>
            </w:pPr>
            <w:r>
              <w:rPr>
                <w:rFonts w:hint="eastAsia"/>
              </w:rPr>
              <w:t>S</w:t>
            </w:r>
            <w:r>
              <w:t>RS</w:t>
            </w:r>
          </w:p>
        </w:tc>
        <w:tc>
          <w:tcPr>
            <w:tcW w:w="7647" w:type="dxa"/>
          </w:tcPr>
          <w:p w14:paraId="0923D61B" w14:textId="77777777" w:rsidR="00527836" w:rsidRDefault="00527836" w:rsidP="00C72B17">
            <w:pPr>
              <w:pStyle w:val="tabletext"/>
              <w:jc w:val="left"/>
            </w:pPr>
            <w:r>
              <w:t>QCL assumption of the CORESET with the lowest ID in the CC or active BWP, or</w:t>
            </w:r>
          </w:p>
          <w:p w14:paraId="3ED97664" w14:textId="77777777" w:rsidR="00527836" w:rsidRDefault="00527836" w:rsidP="00C72B17">
            <w:pPr>
              <w:pStyle w:val="tabletext"/>
              <w:jc w:val="left"/>
            </w:pPr>
            <w:r>
              <w:t>The TCI state with lowest ID among activated TCI states for PDSCH when no CORESET configured in the active DL BWP of the CC</w:t>
            </w:r>
          </w:p>
        </w:tc>
      </w:tr>
    </w:tbl>
    <w:p w14:paraId="053FC241" w14:textId="77777777" w:rsidR="00527836" w:rsidRDefault="00527836" w:rsidP="00527836"/>
    <w:p w14:paraId="7A0BE35E" w14:textId="03567ECE" w:rsidR="00527836" w:rsidRDefault="00527836" w:rsidP="00527836">
      <w:r>
        <w:t>In the latest TS 38.213</w:t>
      </w:r>
      <w:r w:rsidR="007513B9">
        <w:t xml:space="preserve"> </w:t>
      </w:r>
      <w:r w:rsidR="007513B9">
        <w:fldChar w:fldCharType="begin"/>
      </w:r>
      <w:r w:rsidR="007513B9">
        <w:instrText xml:space="preserve"> REF _Ref40458821 \r \h </w:instrText>
      </w:r>
      <w:r w:rsidR="007513B9">
        <w:fldChar w:fldCharType="separate"/>
      </w:r>
      <w:r w:rsidR="007513B9">
        <w:t>[4]</w:t>
      </w:r>
      <w:r w:rsidR="007513B9">
        <w:fldChar w:fldCharType="end"/>
      </w:r>
      <w:r>
        <w:t xml:space="preserve">, both </w:t>
      </w:r>
      <w:r w:rsidR="007513B9">
        <w:t>single</w:t>
      </w:r>
      <w:r>
        <w:t xml:space="preserve">-DCI-based MTRP and </w:t>
      </w:r>
      <w:r w:rsidR="007513B9">
        <w:t>multi</w:t>
      </w:r>
      <w:r>
        <w:t xml:space="preserve">-DCI-based MTRP are excluded from applying the default spatial relation for SRS. For all UL channels/RS, applying default spatial relation </w:t>
      </w:r>
      <w:r w:rsidR="007513B9">
        <w:t xml:space="preserve">is also important for MTRP due to its potential </w:t>
      </w:r>
      <w:r>
        <w:t xml:space="preserve">to reduce signaling overhead. The TRP-specific default spatial relation of UL channels/RS can be considered at least for </w:t>
      </w:r>
      <w:r w:rsidR="007513B9">
        <w:t>multi</w:t>
      </w:r>
      <w:r>
        <w:t>-DCI-based MTRP.</w:t>
      </w:r>
    </w:p>
    <w:p w14:paraId="351E9059" w14:textId="77777777" w:rsidR="00527836" w:rsidRPr="00AB4C82" w:rsidRDefault="00527836" w:rsidP="00527836">
      <w:pPr>
        <w:pStyle w:val="proposal"/>
      </w:pPr>
      <w:r>
        <w:lastRenderedPageBreak/>
        <w:t>Support the TRP-specific default spatial relation of PUCCH, PUSCH, SRS for MTRP in Rel-17.</w:t>
      </w:r>
    </w:p>
    <w:p w14:paraId="7FB534FA" w14:textId="284B511F" w:rsidR="001125FD" w:rsidRPr="004A1205" w:rsidRDefault="00FF2180">
      <w:r w:rsidRPr="004A1205">
        <w:t>B</w:t>
      </w:r>
      <w:r w:rsidR="001125FD" w:rsidRPr="004A1205">
        <w:t>eam indication</w:t>
      </w:r>
      <w:r w:rsidRPr="004A1205">
        <w:t xml:space="preserve"> for enhanced PDCCH</w:t>
      </w:r>
      <w:r w:rsidR="008561ED" w:rsidRPr="004A1205">
        <w:t>, PUCCH and PUSCH</w:t>
      </w:r>
      <w:r w:rsidR="001125FD" w:rsidRPr="004A1205">
        <w:t xml:space="preserve"> </w:t>
      </w:r>
      <w:r w:rsidR="008561ED" w:rsidRPr="004A1205">
        <w:t xml:space="preserve">for MTRP </w:t>
      </w:r>
      <w:r w:rsidR="007513B9">
        <w:t xml:space="preserve">in Rel-17 </w:t>
      </w:r>
      <w:r w:rsidRPr="004A1205">
        <w:t>is</w:t>
      </w:r>
      <w:r w:rsidR="001125FD" w:rsidRPr="004A1205">
        <w:t xml:space="preserve"> discussed in companion paper </w:t>
      </w:r>
      <w:r w:rsidR="007513B9">
        <w:fldChar w:fldCharType="begin"/>
      </w:r>
      <w:r w:rsidR="007513B9">
        <w:instrText xml:space="preserve"> REF _Ref47743867 \r \h </w:instrText>
      </w:r>
      <w:r w:rsidR="007513B9">
        <w:fldChar w:fldCharType="separate"/>
      </w:r>
      <w:r w:rsidR="007513B9">
        <w:t>[5]</w:t>
      </w:r>
      <w:r w:rsidR="007513B9">
        <w:fldChar w:fldCharType="end"/>
      </w:r>
      <w:r w:rsidR="008561ED" w:rsidRPr="004A1205">
        <w:t>.</w:t>
      </w:r>
    </w:p>
    <w:p w14:paraId="1396D40E" w14:textId="0C11B476" w:rsidR="005E6A83" w:rsidRDefault="000F4E26" w:rsidP="004A1205">
      <w:r w:rsidRPr="004A1205">
        <w:t xml:space="preserve">For </w:t>
      </w:r>
      <w:r w:rsidR="007513B9">
        <w:t>single</w:t>
      </w:r>
      <w:r w:rsidRPr="004A1205">
        <w:t xml:space="preserve">-DCI-based MTRP, </w:t>
      </w:r>
      <w:r w:rsidR="000F0C7A" w:rsidRPr="004A1205">
        <w:t xml:space="preserve">existing mechanism of </w:t>
      </w:r>
      <w:r w:rsidRPr="004A1205">
        <w:t>spatial relation indication and default spatial relation determination for</w:t>
      </w:r>
      <w:r w:rsidR="005E6A83">
        <w:t xml:space="preserve"> SRS,</w:t>
      </w:r>
      <w:r w:rsidRPr="005E6A83">
        <w:t xml:space="preserve"> PUCCH</w:t>
      </w:r>
      <w:r w:rsidR="005E6A83">
        <w:t xml:space="preserve"> and PUSCH</w:t>
      </w:r>
      <w:r w:rsidR="00E5586C" w:rsidRPr="005E6A83">
        <w:t xml:space="preserve"> st</w:t>
      </w:r>
      <w:r w:rsidR="000F0C7A" w:rsidRPr="005E6A83">
        <w:t>ill work, while PUCCH</w:t>
      </w:r>
      <w:r w:rsidR="005E6A83">
        <w:t xml:space="preserve"> and PUSCH</w:t>
      </w:r>
      <w:r w:rsidR="000F0C7A" w:rsidRPr="005E6A83">
        <w:t xml:space="preserve"> enhancement</w:t>
      </w:r>
      <w:r w:rsidR="007513B9">
        <w:t>s</w:t>
      </w:r>
      <w:r w:rsidR="000F0C7A" w:rsidRPr="005E6A83">
        <w:t xml:space="preserve"> for MTRP is another topic </w:t>
      </w:r>
      <w:r w:rsidR="007513B9">
        <w:t>which are</w:t>
      </w:r>
      <w:r w:rsidR="000F0C7A" w:rsidRPr="005E6A83">
        <w:t xml:space="preserve"> discussed</w:t>
      </w:r>
      <w:r w:rsidR="007513B9">
        <w:t xml:space="preserve"> also</w:t>
      </w:r>
      <w:r w:rsidR="000F0C7A" w:rsidRPr="005E6A83">
        <w:t xml:space="preserve"> in </w:t>
      </w:r>
      <w:r w:rsidR="007513B9">
        <w:fldChar w:fldCharType="begin"/>
      </w:r>
      <w:r w:rsidR="007513B9">
        <w:instrText xml:space="preserve"> REF _Ref47743867 \r \h </w:instrText>
      </w:r>
      <w:r w:rsidR="007513B9">
        <w:fldChar w:fldCharType="separate"/>
      </w:r>
      <w:r w:rsidR="007513B9">
        <w:t>[5]</w:t>
      </w:r>
      <w:r w:rsidR="007513B9">
        <w:fldChar w:fldCharType="end"/>
      </w:r>
      <w:r w:rsidR="000F0C7A" w:rsidRPr="005E6A83">
        <w:t>.</w:t>
      </w:r>
    </w:p>
    <w:p w14:paraId="3AEF62D3" w14:textId="1E44C9F1" w:rsidR="00395BDA" w:rsidRDefault="000F0C7A" w:rsidP="005E6A83">
      <w:r w:rsidRPr="005E6A83">
        <w:t xml:space="preserve">For </w:t>
      </w:r>
      <w:r w:rsidR="009C2A63">
        <w:t>multi</w:t>
      </w:r>
      <w:r w:rsidRPr="005E6A83">
        <w:t xml:space="preserve">-DCI-based MTRP, where different values of </w:t>
      </w:r>
      <w:proofErr w:type="spellStart"/>
      <w:r w:rsidRPr="005E6A83">
        <w:t>CORESETPoolIndex</w:t>
      </w:r>
      <w:proofErr w:type="spellEnd"/>
      <w:r w:rsidRPr="005E6A83">
        <w:t xml:space="preserve"> are configured in multiple CORESETs, </w:t>
      </w:r>
      <w:r w:rsidR="005E6A83">
        <w:t>there is no association between the</w:t>
      </w:r>
      <w:r w:rsidR="005E6A83" w:rsidRPr="005E6A83">
        <w:t xml:space="preserve"> </w:t>
      </w:r>
      <w:proofErr w:type="spellStart"/>
      <w:r w:rsidR="005E6A83">
        <w:t>CORESETPoolIndex</w:t>
      </w:r>
      <w:proofErr w:type="spellEnd"/>
      <w:r w:rsidR="005E6A83">
        <w:t xml:space="preserve"> and spatial relations with for PUCCH, PUSCH, SRS.</w:t>
      </w:r>
      <w:r w:rsidR="003C7366">
        <w:t xml:space="preserve"> T</w:t>
      </w:r>
      <w:r w:rsidR="007F1A03">
        <w:t xml:space="preserve">he UE just transmit </w:t>
      </w:r>
      <w:r w:rsidR="003C7366">
        <w:t>UL channel/RS</w:t>
      </w:r>
      <w:r w:rsidR="007F1A03">
        <w:t xml:space="preserve"> following the </w:t>
      </w:r>
      <w:r w:rsidR="003C7366">
        <w:t xml:space="preserve">configured or </w:t>
      </w:r>
      <w:r w:rsidR="007F1A03">
        <w:t>indicated spatial relation, with no need for the UE to know</w:t>
      </w:r>
      <w:r w:rsidR="00395BDA">
        <w:t xml:space="preserve"> </w:t>
      </w:r>
      <w:r w:rsidR="007F1A03">
        <w:t xml:space="preserve">which </w:t>
      </w:r>
      <w:r w:rsidR="00395BDA">
        <w:t>TRP</w:t>
      </w:r>
      <w:r w:rsidR="007F1A03">
        <w:t xml:space="preserve"> the</w:t>
      </w:r>
      <w:r w:rsidR="003C7366">
        <w:t xml:space="preserve"> UL channel/RS</w:t>
      </w:r>
      <w:r w:rsidR="007F1A03">
        <w:t xml:space="preserve"> is transmitting to.</w:t>
      </w:r>
    </w:p>
    <w:p w14:paraId="66EBC63A" w14:textId="411F1AB8" w:rsidR="003C1E64" w:rsidRDefault="003C7366" w:rsidP="005E6A83">
      <w:r>
        <w:t xml:space="preserve">There may be at least one scenario </w:t>
      </w:r>
      <w:r w:rsidR="009C2A63">
        <w:t xml:space="preserve">that requires </w:t>
      </w:r>
      <w:r>
        <w:t xml:space="preserve">a UE </w:t>
      </w:r>
      <w:r w:rsidR="00B93684">
        <w:t xml:space="preserve">to differentiate the associated TRP </w:t>
      </w:r>
      <w:r w:rsidR="009C2A63">
        <w:t xml:space="preserve">for </w:t>
      </w:r>
      <w:r w:rsidR="00B93684">
        <w:t xml:space="preserve">the UL channel/RS, that is, when two UL channels/RSs overlap. </w:t>
      </w:r>
      <w:r w:rsidR="00395BDA">
        <w:t>Association between the PUCCH resource and TRP ha</w:t>
      </w:r>
      <w:r w:rsidR="000F0C7A" w:rsidRPr="005E6A83">
        <w:t xml:space="preserve">s been discussed in Rel-16 but no </w:t>
      </w:r>
      <w:r w:rsidR="004D17B7" w:rsidRPr="005E6A83">
        <w:t>further agreements</w:t>
      </w:r>
      <w:r w:rsidR="007F1A03">
        <w:t xml:space="preserve"> </w:t>
      </w:r>
      <w:r w:rsidR="007F1A03">
        <w:rPr>
          <w:rFonts w:hint="eastAsia"/>
        </w:rPr>
        <w:t>were</w:t>
      </w:r>
      <w:r w:rsidR="007F1A03">
        <w:t xml:space="preserve"> reached</w:t>
      </w:r>
      <w:r w:rsidR="004A1205" w:rsidRPr="005E6A83">
        <w:t>.</w:t>
      </w:r>
      <w:r w:rsidR="00B93684" w:rsidRPr="00B93684">
        <w:t xml:space="preserve"> </w:t>
      </w:r>
      <w:r w:rsidR="00B93684">
        <w:t>However, overlapping between UL channel</w:t>
      </w:r>
      <w:r w:rsidR="009C2A63">
        <w:t>s</w:t>
      </w:r>
      <w:r w:rsidR="00B93684">
        <w:t>/RS</w:t>
      </w:r>
      <w:r w:rsidR="009C2A63">
        <w:t>s</w:t>
      </w:r>
      <w:r w:rsidR="00B93684">
        <w:t xml:space="preserve"> towards different TRPs can be avoided by network implementation.</w:t>
      </w:r>
    </w:p>
    <w:p w14:paraId="4F140550" w14:textId="6150E50D" w:rsidR="00C9747C" w:rsidRDefault="00527836" w:rsidP="00C9747C">
      <w:pPr>
        <w:pStyle w:val="proposal"/>
      </w:pPr>
      <w:r>
        <w:t xml:space="preserve">Support default </w:t>
      </w:r>
      <w:r w:rsidR="00C9747C">
        <w:t>beam</w:t>
      </w:r>
      <w:r>
        <w:t xml:space="preserve"> enhancement</w:t>
      </w:r>
      <w:r w:rsidR="00C9747C">
        <w:t xml:space="preserve"> for</w:t>
      </w:r>
      <w:r>
        <w:t xml:space="preserve"> enhanced</w:t>
      </w:r>
      <w:r w:rsidR="00C9747C">
        <w:t xml:space="preserve"> </w:t>
      </w:r>
      <w:r>
        <w:t xml:space="preserve">PDCCH, </w:t>
      </w:r>
      <w:r w:rsidR="00C9747C">
        <w:t>PUCCH, PUSCH, and SRS</w:t>
      </w:r>
      <w:r w:rsidR="009F3ABD">
        <w:t xml:space="preserve"> for MTRP</w:t>
      </w:r>
      <w:r w:rsidR="00C9747C">
        <w:t>.</w:t>
      </w:r>
    </w:p>
    <w:p w14:paraId="660E23A4" w14:textId="77777777" w:rsidR="004F4E45" w:rsidRPr="004F4E45" w:rsidRDefault="004F4E45"/>
    <w:p w14:paraId="562DE020" w14:textId="37236A9D" w:rsidR="002C0E57" w:rsidRDefault="00383DE0">
      <w:pPr>
        <w:pStyle w:val="title1"/>
      </w:pPr>
      <w:r>
        <w:t>Beam failure recovery</w:t>
      </w:r>
      <w:r w:rsidR="00402B52">
        <w:t xml:space="preserve"> for MTRP</w:t>
      </w:r>
    </w:p>
    <w:p w14:paraId="1BB8834C" w14:textId="53F888F4" w:rsidR="000C58F0" w:rsidRDefault="00290941">
      <w:r>
        <w:t>Beam failure recovery</w:t>
      </w:r>
      <w:r w:rsidR="008C57D6">
        <w:t xml:space="preserve"> (BFR)</w:t>
      </w:r>
      <w:r>
        <w:t xml:space="preserve"> is </w:t>
      </w:r>
      <w:r w:rsidR="00A86981">
        <w:t xml:space="preserve">one of the NR features for FR2 defined in Rel-15 to allow fast beam pair link re-establishment from frequent narrow-beam link degradation caused by movement, rotation and blockage, etc. Generally, beam failure recovery comprises four steps: </w:t>
      </w:r>
      <w:r w:rsidR="00A86981" w:rsidRPr="006F1FAC">
        <w:t>beam failure detection</w:t>
      </w:r>
      <w:r w:rsidR="00383DE0" w:rsidRPr="006F1FAC">
        <w:t xml:space="preserve"> (BFD)</w:t>
      </w:r>
      <w:r w:rsidR="00A86981" w:rsidRPr="006F1FAC">
        <w:t xml:space="preserve">, candidate beam identification, beam </w:t>
      </w:r>
      <w:r w:rsidR="00383DE0" w:rsidRPr="006F1FAC">
        <w:t xml:space="preserve">failure </w:t>
      </w:r>
      <w:r w:rsidR="00A86981" w:rsidRPr="006F1FAC">
        <w:t>recovery request</w:t>
      </w:r>
      <w:r w:rsidR="00383DE0" w:rsidRPr="006F1FAC">
        <w:t xml:space="preserve"> (BFRQ)</w:t>
      </w:r>
      <w:r w:rsidR="00A86981" w:rsidRPr="006F1FAC">
        <w:t xml:space="preserve"> and beam </w:t>
      </w:r>
      <w:r w:rsidR="00383DE0" w:rsidRPr="006F1FAC">
        <w:t xml:space="preserve">failure </w:t>
      </w:r>
      <w:r w:rsidR="00A86981" w:rsidRPr="006F1FAC">
        <w:t>recovery response</w:t>
      </w:r>
      <w:r w:rsidR="00383DE0" w:rsidRPr="006F1FAC">
        <w:t xml:space="preserve"> (BFRR)</w:t>
      </w:r>
      <w:r w:rsidR="00A86981" w:rsidRPr="006F1FAC">
        <w:t xml:space="preserve">. Rel-16 took into account the cases when a UE is configured with </w:t>
      </w:r>
      <w:proofErr w:type="spellStart"/>
      <w:r w:rsidR="00A86981" w:rsidRPr="006F1FAC">
        <w:t>SCell</w:t>
      </w:r>
      <w:proofErr w:type="spellEnd"/>
      <w:r w:rsidR="00A86981">
        <w:t>.</w:t>
      </w:r>
    </w:p>
    <w:p w14:paraId="26305953" w14:textId="6ADC2C15" w:rsidR="008C57D6" w:rsidRDefault="008C57D6">
      <w:r>
        <w:t xml:space="preserve">With current BFR procedure, a UE working in MTRP </w:t>
      </w:r>
      <w:r w:rsidR="000C58F0">
        <w:t>wou</w:t>
      </w:r>
      <w:r>
        <w:t xml:space="preserve">ld declare beam failure </w:t>
      </w:r>
      <w:r w:rsidR="009834C1">
        <w:t xml:space="preserve">event </w:t>
      </w:r>
      <w:r>
        <w:t>when the</w:t>
      </w:r>
      <w:r w:rsidRPr="008C57D6">
        <w:t xml:space="preserve"> hypothetical</w:t>
      </w:r>
      <w:r>
        <w:t xml:space="preserve"> </w:t>
      </w:r>
      <w:r w:rsidRPr="008C57D6">
        <w:t>error rate</w:t>
      </w:r>
      <w:r>
        <w:t xml:space="preserve"> measurement</w:t>
      </w:r>
      <w:r w:rsidR="00AF7EA5">
        <w:t>s</w:t>
      </w:r>
      <w:r>
        <w:t xml:space="preserve"> of all </w:t>
      </w:r>
      <w:r>
        <w:rPr>
          <w:rFonts w:hint="eastAsia"/>
        </w:rPr>
        <w:t>BF</w:t>
      </w:r>
      <w:r w:rsidR="00383DE0">
        <w:t>D</w:t>
      </w:r>
      <w:r>
        <w:t>-RS are below the threshold</w:t>
      </w:r>
      <w:r w:rsidR="000B4CD2">
        <w:t xml:space="preserve"> regardless which TRP the BF</w:t>
      </w:r>
      <w:r w:rsidR="00383DE0">
        <w:t>D</w:t>
      </w:r>
      <w:r w:rsidR="000B4CD2">
        <w:t xml:space="preserve">-RS belongs to. </w:t>
      </w:r>
      <w:r w:rsidR="000C58F0">
        <w:t xml:space="preserve">However, the beam link has to be recovered after some time required </w:t>
      </w:r>
      <w:r w:rsidR="002B3B4A">
        <w:t xml:space="preserve">by </w:t>
      </w:r>
      <w:r w:rsidR="000C58F0">
        <w:t>the</w:t>
      </w:r>
      <w:r w:rsidR="000C58F0" w:rsidRPr="000C58F0">
        <w:t xml:space="preserve"> </w:t>
      </w:r>
      <w:r w:rsidR="000C58F0">
        <w:t xml:space="preserve">above-mentioned procedures that the BFR needs go through although BFR is designed for fast beam link recovery. As a matter of fact, a UE connecting with multiple TRPs can help </w:t>
      </w:r>
      <w:r w:rsidR="002B3B4A">
        <w:t>itself</w:t>
      </w:r>
      <w:r w:rsidR="000C58F0">
        <w:t xml:space="preserve"> avoid the break of all beam links. When any beam link fail</w:t>
      </w:r>
      <w:r w:rsidR="002B353C">
        <w:t>s</w:t>
      </w:r>
      <w:r w:rsidR="000C58F0">
        <w:t xml:space="preserve">, the UE can trigger BFR procedure of that TRP </w:t>
      </w:r>
      <w:r w:rsidR="002B353C">
        <w:t xml:space="preserve">to re-establish a new beam link with that TRP </w:t>
      </w:r>
      <w:r w:rsidR="000C58F0">
        <w:t xml:space="preserve">or a new TRP </w:t>
      </w:r>
      <w:r w:rsidR="002B353C">
        <w:t>while</w:t>
      </w:r>
      <w:r w:rsidR="000C58F0">
        <w:t xml:space="preserve"> </w:t>
      </w:r>
      <w:r w:rsidR="002B353C">
        <w:t xml:space="preserve">another beam link still </w:t>
      </w:r>
      <w:r w:rsidR="002B3B4A">
        <w:t>maintains</w:t>
      </w:r>
      <w:r w:rsidR="002B353C">
        <w:t>.</w:t>
      </w:r>
      <w:r w:rsidR="001E2B2C">
        <w:t xml:space="preserve"> Especially for non-ideal backhaul scenarios, each TRP maintains beams independently. If there is beam failure in one TRP but cannot report the corresponding event</w:t>
      </w:r>
      <w:r w:rsidR="002B3B4A" w:rsidRPr="002B3B4A">
        <w:t xml:space="preserve"> </w:t>
      </w:r>
      <w:r w:rsidR="002B3B4A">
        <w:t>to the network</w:t>
      </w:r>
      <w:r w:rsidR="001E2B2C">
        <w:t xml:space="preserve">, the </w:t>
      </w:r>
      <w:r w:rsidR="002B3B4A">
        <w:t xml:space="preserve">beam link to that </w:t>
      </w:r>
      <w:r w:rsidR="001E2B2C">
        <w:t xml:space="preserve">TRP would remain failed all the time if the BFR procedure is still configured per </w:t>
      </w:r>
      <w:r w:rsidR="002B3B4A">
        <w:t>cell because BFR is declared when all of the beam links are failed</w:t>
      </w:r>
      <w:r w:rsidR="001E2B2C">
        <w:t xml:space="preserve">. </w:t>
      </w:r>
      <w:r w:rsidR="00570D27">
        <w:t>The beam failure</w:t>
      </w:r>
      <w:r w:rsidR="009834C1">
        <w:t xml:space="preserve"> recovery</w:t>
      </w:r>
      <w:r w:rsidR="00570D27">
        <w:t xml:space="preserve"> request can be transmitted </w:t>
      </w:r>
      <w:r w:rsidR="00D5463F">
        <w:t>through the good channels to another beam link.</w:t>
      </w:r>
      <w:r w:rsidR="002B353C">
        <w:t xml:space="preserve"> This would keep at least one beam link</w:t>
      </w:r>
      <w:r w:rsidR="002B3B4A">
        <w:t xml:space="preserve"> on</w:t>
      </w:r>
      <w:r w:rsidR="002B353C">
        <w:t xml:space="preserve"> and guarantee the continuity of the transmission. </w:t>
      </w:r>
    </w:p>
    <w:p w14:paraId="6887EC51" w14:textId="4AC1C752" w:rsidR="005B00C2" w:rsidRDefault="00A86981">
      <w:r>
        <w:t>Since Rel-17 would also introduce inter-cell MTRP</w:t>
      </w:r>
      <w:r w:rsidR="008C57D6">
        <w:t xml:space="preserve">, current BFR framework needs to be enhanced to a common framework for intra/inter-cell MTRP with </w:t>
      </w:r>
      <w:r w:rsidR="002B353C">
        <w:t>multip</w:t>
      </w:r>
      <w:r w:rsidR="008C57D6">
        <w:t>le CCs configured.</w:t>
      </w:r>
    </w:p>
    <w:p w14:paraId="49CBA061" w14:textId="21464B30" w:rsidR="001E2B2C" w:rsidRDefault="001E2B2C">
      <w:pPr>
        <w:pStyle w:val="proposal"/>
      </w:pPr>
      <w:r>
        <w:t xml:space="preserve">Support </w:t>
      </w:r>
      <w:r w:rsidRPr="001125FD">
        <w:t>beam failure</w:t>
      </w:r>
      <w:r>
        <w:t xml:space="preserve"> recovery enhancement for both intra-cell and inter-cell MTRP scena</w:t>
      </w:r>
      <w:r w:rsidR="002B3B4A">
        <w:t>r</w:t>
      </w:r>
      <w:r>
        <w:t>ios.</w:t>
      </w:r>
    </w:p>
    <w:p w14:paraId="4D258985" w14:textId="05627C9D" w:rsidR="00402B52" w:rsidRDefault="001125FD">
      <w:pPr>
        <w:pStyle w:val="proposal"/>
      </w:pPr>
      <w:r>
        <w:t xml:space="preserve">Support TRP-specific </w:t>
      </w:r>
      <w:r w:rsidRPr="001125FD">
        <w:t>beam failure</w:t>
      </w:r>
      <w:r>
        <w:t xml:space="preserve"> declaration for MTRP.</w:t>
      </w:r>
    </w:p>
    <w:p w14:paraId="2E533F65" w14:textId="4F86F454" w:rsidR="001125FD" w:rsidRDefault="001125FD" w:rsidP="00AC092E">
      <w:pPr>
        <w:pStyle w:val="proposal"/>
      </w:pPr>
      <w:r>
        <w:t xml:space="preserve">Support BFRQ transmission to the non-failed TRP </w:t>
      </w:r>
      <w:r w:rsidR="008F445E">
        <w:t>for fast recovery</w:t>
      </w:r>
      <w:r>
        <w:t>.</w:t>
      </w:r>
    </w:p>
    <w:p w14:paraId="6AC14DB5" w14:textId="77777777" w:rsidR="009659A0" w:rsidRPr="00D508C7" w:rsidRDefault="009659A0" w:rsidP="002470F3"/>
    <w:p w14:paraId="4FC72083" w14:textId="09A79F96" w:rsidR="00F03AEB" w:rsidRDefault="00AF286E">
      <w:pPr>
        <w:pStyle w:val="title1"/>
      </w:pPr>
      <w:r>
        <w:t xml:space="preserve">Conclusions </w:t>
      </w:r>
    </w:p>
    <w:p w14:paraId="7EA1F370" w14:textId="632A1166" w:rsidR="002B3B4A" w:rsidRDefault="001971DE" w:rsidP="002B3B4A">
      <w:r>
        <w:t>In this contribution, we analyze potential enhancements of beam management for MTRP in Rel-17. To summarize, we have following observations and proposals.</w:t>
      </w:r>
    </w:p>
    <w:p w14:paraId="25D7B6AE" w14:textId="77777777" w:rsidR="001971DE" w:rsidRDefault="001971DE" w:rsidP="006F1FAC">
      <w:pPr>
        <w:pStyle w:val="proposal"/>
        <w:numPr>
          <w:ilvl w:val="0"/>
          <w:numId w:val="48"/>
        </w:numPr>
        <w:ind w:hanging="1130"/>
      </w:pPr>
      <w:r>
        <w:rPr>
          <w:rFonts w:hint="eastAsia"/>
        </w:rPr>
        <w:t>Re</w:t>
      </w:r>
      <w:r>
        <w:t xml:space="preserve">l-17 MTRP beam reporting enhancement should </w:t>
      </w:r>
      <w:proofErr w:type="gramStart"/>
      <w:r>
        <w:t>take into account</w:t>
      </w:r>
      <w:proofErr w:type="gramEnd"/>
      <w:r>
        <w:t xml:space="preserve"> both ideal backhaul and non-ideal backhaul scenarios.</w:t>
      </w:r>
    </w:p>
    <w:p w14:paraId="5F87E6C8" w14:textId="3A09EF68" w:rsidR="001971DE" w:rsidRDefault="001971DE" w:rsidP="001971DE">
      <w:pPr>
        <w:pStyle w:val="proposal"/>
      </w:pPr>
      <w:r>
        <w:rPr>
          <w:rFonts w:hint="eastAsia"/>
        </w:rPr>
        <w:t>Re</w:t>
      </w:r>
      <w:r>
        <w:t xml:space="preserve">l-17 MTRP beam reporting enhancement should </w:t>
      </w:r>
      <w:proofErr w:type="gramStart"/>
      <w:r>
        <w:t>take into account</w:t>
      </w:r>
      <w:proofErr w:type="gramEnd"/>
      <w:r>
        <w:t xml:space="preserve"> both </w:t>
      </w:r>
      <w:r>
        <w:rPr>
          <w:rFonts w:hint="eastAsia"/>
        </w:rPr>
        <w:t>s</w:t>
      </w:r>
      <w:r>
        <w:t>imultaneous transmission from MTRP and simultaneous reception at the UE side.</w:t>
      </w:r>
    </w:p>
    <w:p w14:paraId="666351B9" w14:textId="77777777" w:rsidR="001971DE" w:rsidRDefault="001971DE" w:rsidP="001971DE">
      <w:pPr>
        <w:pStyle w:val="proposal"/>
      </w:pPr>
      <w:r>
        <w:t>The CSI-RS/SSB resources per TRP can be grouped in the configuration to allow UE pair the CSI-RS/SSB resources from different groups.</w:t>
      </w:r>
    </w:p>
    <w:p w14:paraId="0B431721" w14:textId="77777777" w:rsidR="001971DE" w:rsidRPr="00CC3051" w:rsidRDefault="001971DE" w:rsidP="001971DE">
      <w:pPr>
        <w:pStyle w:val="proposal"/>
      </w:pPr>
      <w:r>
        <w:lastRenderedPageBreak/>
        <w:t>Enhancement of both non-grouped-based beam reporting and group-based beam reporting for intra-cell MTRP and inter-cell TRP should be considered in Rel-17.</w:t>
      </w:r>
    </w:p>
    <w:p w14:paraId="783A1A49" w14:textId="77777777" w:rsidR="001971DE" w:rsidRPr="00AB4C82" w:rsidRDefault="001971DE" w:rsidP="001971DE">
      <w:pPr>
        <w:pStyle w:val="proposal"/>
      </w:pPr>
      <w:r>
        <w:t>Support the TRP-specific default spatial relation of PUCCH, PUSCH, SRS for MTRP in Rel-17.</w:t>
      </w:r>
    </w:p>
    <w:p w14:paraId="609DD8DC" w14:textId="77777777" w:rsidR="001971DE" w:rsidRDefault="001971DE" w:rsidP="001971DE">
      <w:pPr>
        <w:pStyle w:val="proposal"/>
      </w:pPr>
      <w:r>
        <w:t>Support default beam enhancement for enhanced PDCCH, PUCCH, PUSCH, and SRS for MTRP.</w:t>
      </w:r>
    </w:p>
    <w:p w14:paraId="5674B5E7" w14:textId="77777777" w:rsidR="001971DE" w:rsidRDefault="001971DE" w:rsidP="001971DE">
      <w:pPr>
        <w:pStyle w:val="proposal"/>
      </w:pPr>
      <w:r>
        <w:t>Support BFRQ transmission to the non-failed TRP for fast recovery.</w:t>
      </w:r>
    </w:p>
    <w:p w14:paraId="4E9F4410" w14:textId="77777777" w:rsidR="001971DE" w:rsidRDefault="001971DE" w:rsidP="001971DE">
      <w:pPr>
        <w:pStyle w:val="proposal"/>
      </w:pPr>
      <w:r>
        <w:t xml:space="preserve">Support TRP-specific </w:t>
      </w:r>
      <w:r w:rsidRPr="001125FD">
        <w:t>beam failure</w:t>
      </w:r>
      <w:r>
        <w:t xml:space="preserve"> declaration for MTRP.</w:t>
      </w:r>
    </w:p>
    <w:p w14:paraId="4F02EC02" w14:textId="77777777" w:rsidR="001971DE" w:rsidRDefault="001971DE" w:rsidP="001971DE">
      <w:pPr>
        <w:pStyle w:val="proposal"/>
      </w:pPr>
      <w:r>
        <w:t>Support BFRQ transmission to the non-failed TRP for fast recovery.</w:t>
      </w:r>
    </w:p>
    <w:p w14:paraId="7148AFBF" w14:textId="77777777" w:rsidR="00F03AEB" w:rsidRPr="000114C4" w:rsidRDefault="00F03AEB" w:rsidP="005D631D"/>
    <w:p w14:paraId="0C8B30A5" w14:textId="1C0C6B6A" w:rsidR="00F03AEB" w:rsidRPr="00BF7CF2" w:rsidRDefault="00F03AEB" w:rsidP="00D508C7">
      <w:pPr>
        <w:pStyle w:val="titlereference"/>
        <w:rPr>
          <w:bCs/>
        </w:rPr>
      </w:pPr>
      <w:r w:rsidRPr="00BF7CF2">
        <w:t>References</w:t>
      </w:r>
    </w:p>
    <w:p w14:paraId="690805BA" w14:textId="69EE2832" w:rsidR="00D57374" w:rsidRDefault="00D57374" w:rsidP="00D57374">
      <w:pPr>
        <w:pStyle w:val="references"/>
      </w:pPr>
      <w:bookmarkStart w:id="8" w:name="_Ref47740750"/>
      <w:bookmarkEnd w:id="2"/>
      <w:bookmarkEnd w:id="3"/>
      <w:r w:rsidRPr="00D57374">
        <w:t xml:space="preserve">RP-193133, </w:t>
      </w:r>
      <w:r w:rsidR="000A7058">
        <w:t>“</w:t>
      </w:r>
      <w:r w:rsidRPr="00D57374">
        <w:t>New WID: Further enhancements on MIMO for NR</w:t>
      </w:r>
      <w:r w:rsidR="000A7058">
        <w:t>”</w:t>
      </w:r>
      <w:r w:rsidRPr="00D57374">
        <w:t>,</w:t>
      </w:r>
      <w:r w:rsidR="000A7058" w:rsidRPr="000A7058">
        <w:t xml:space="preserve"> Samsung</w:t>
      </w:r>
      <w:r w:rsidR="000A7058">
        <w:t>,</w:t>
      </w:r>
      <w:r w:rsidRPr="00D57374">
        <w:t xml:space="preserve"> </w:t>
      </w:r>
      <w:r w:rsidR="000A7058" w:rsidRPr="000A7058">
        <w:t>RAN#86</w:t>
      </w:r>
      <w:r w:rsidRPr="00D57374">
        <w:t>.</w:t>
      </w:r>
      <w:bookmarkEnd w:id="8"/>
    </w:p>
    <w:p w14:paraId="3708F13C" w14:textId="4DD871F6" w:rsidR="000A7058" w:rsidRPr="00D57374" w:rsidRDefault="000A7058" w:rsidP="006F1FAC">
      <w:pPr>
        <w:pStyle w:val="references"/>
      </w:pPr>
      <w:bookmarkStart w:id="9" w:name="_Ref47742930"/>
      <w:r w:rsidRPr="000A7058">
        <w:t>R1-2005369</w:t>
      </w:r>
      <w:r>
        <w:t>, “</w:t>
      </w:r>
      <w:r w:rsidRPr="000A7058">
        <w:t>Evaluation on MTRP CSI and Partial reciprocity</w:t>
      </w:r>
      <w:r>
        <w:t>”, vivo, RAN1#102-e.</w:t>
      </w:r>
      <w:bookmarkEnd w:id="9"/>
    </w:p>
    <w:p w14:paraId="58775DF8" w14:textId="5F038ED6" w:rsidR="0077541F" w:rsidRDefault="00D8271A" w:rsidP="00BF7CF2">
      <w:pPr>
        <w:pStyle w:val="references"/>
      </w:pPr>
      <w:bookmarkStart w:id="10" w:name="_Ref47743492"/>
      <w:r w:rsidRPr="00D8271A">
        <w:t>R1-2005363</w:t>
      </w:r>
      <w:r>
        <w:t>, “</w:t>
      </w:r>
      <w:r w:rsidRPr="00D8271A">
        <w:t>Discussion on multi-beam enhancement</w:t>
      </w:r>
      <w:r>
        <w:t>”, vivo, RAN1#102-e.</w:t>
      </w:r>
      <w:bookmarkEnd w:id="10"/>
    </w:p>
    <w:p w14:paraId="542701F4" w14:textId="77777777" w:rsidR="007513B9" w:rsidRPr="000114C4" w:rsidRDefault="007513B9" w:rsidP="007513B9">
      <w:pPr>
        <w:pStyle w:val="references"/>
      </w:pPr>
      <w:bookmarkStart w:id="11" w:name="_Ref40458821"/>
      <w:bookmarkStart w:id="12" w:name="_Ref40459350"/>
      <w:bookmarkStart w:id="13" w:name="_Ref40458808"/>
      <w:r w:rsidRPr="000114C4">
        <w:t>3GPP TS 38.213 V16.</w:t>
      </w:r>
      <w:r>
        <w:t>2</w:t>
      </w:r>
      <w:r w:rsidRPr="000114C4">
        <w:t>.0.</w:t>
      </w:r>
      <w:bookmarkEnd w:id="11"/>
      <w:bookmarkEnd w:id="12"/>
    </w:p>
    <w:p w14:paraId="71CDE6A3" w14:textId="54AEBB38" w:rsidR="000324B9" w:rsidRPr="003E5385" w:rsidRDefault="007513B9" w:rsidP="00485294">
      <w:pPr>
        <w:pStyle w:val="references"/>
      </w:pPr>
      <w:bookmarkStart w:id="14" w:name="_Ref47743867"/>
      <w:bookmarkEnd w:id="13"/>
      <w:r w:rsidRPr="007513B9">
        <w:t>R1-2005364</w:t>
      </w:r>
      <w:r>
        <w:t>, “</w:t>
      </w:r>
      <w:r w:rsidRPr="007513B9">
        <w:t>Discussion on enhancement on PDCCH, PUCCH, PUSCH in MTRP scenario</w:t>
      </w:r>
      <w:r>
        <w:t>”, vivo, RAN1#102-e.</w:t>
      </w:r>
      <w:bookmarkEnd w:id="14"/>
    </w:p>
    <w:sectPr w:rsidR="000324B9" w:rsidRPr="003E5385" w:rsidSect="009435B6">
      <w:headerReference w:type="default" r:id="rId9"/>
      <w:pgSz w:w="11906" w:h="16838"/>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674C1" w16cex:dateUtc="2020-08-06T04:23:00Z"/>
  <w16cex:commentExtensible w16cex:durableId="22D67565" w16cex:dateUtc="2020-08-06T04:2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F4DCDE" w14:textId="77777777" w:rsidR="00034F9E" w:rsidRDefault="00034F9E" w:rsidP="00AC092E">
      <w:r>
        <w:separator/>
      </w:r>
    </w:p>
  </w:endnote>
  <w:endnote w:type="continuationSeparator" w:id="0">
    <w:p w14:paraId="61C1F1ED" w14:textId="77777777" w:rsidR="00034F9E" w:rsidRDefault="00034F9E" w:rsidP="00AC09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A6D21E" w14:textId="77777777" w:rsidR="00034F9E" w:rsidRDefault="00034F9E" w:rsidP="00AC092E">
      <w:r>
        <w:separator/>
      </w:r>
    </w:p>
  </w:footnote>
  <w:footnote w:type="continuationSeparator" w:id="0">
    <w:p w14:paraId="0D88757C" w14:textId="77777777" w:rsidR="00034F9E" w:rsidRDefault="00034F9E" w:rsidP="00AC09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1799648F" w:rsidR="00570D27" w:rsidRDefault="00570D27" w:rsidP="00AB4C82">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46033"/>
    <w:multiLevelType w:val="hybridMultilevel"/>
    <w:tmpl w:val="E28A74DC"/>
    <w:lvl w:ilvl="0" w:tplc="7FF0B558">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A330AE3"/>
    <w:multiLevelType w:val="multilevel"/>
    <w:tmpl w:val="0409001F"/>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2" w15:restartNumberingAfterBreak="0">
    <w:nsid w:val="12625FE7"/>
    <w:multiLevelType w:val="multilevel"/>
    <w:tmpl w:val="CD70CA18"/>
    <w:lvl w:ilvl="0">
      <w:start w:val="2"/>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138227AE"/>
    <w:multiLevelType w:val="hybridMultilevel"/>
    <w:tmpl w:val="00BC8FFA"/>
    <w:lvl w:ilvl="0" w:tplc="F044EE2E">
      <w:start w:val="1"/>
      <w:numFmt w:val="decimal"/>
      <w:lvlText w:val="Proposal %1:"/>
      <w:lvlJc w:val="left"/>
      <w:pPr>
        <w:ind w:left="1130" w:hanging="420"/>
      </w:pPr>
      <w:rPr>
        <w:rFonts w:hint="eastAsia"/>
      </w:rPr>
    </w:lvl>
    <w:lvl w:ilvl="1" w:tplc="AC968F4C">
      <w:start w:val="3"/>
      <w:numFmt w:val="bullet"/>
      <w:lvlText w:val="-"/>
      <w:lvlJc w:val="left"/>
      <w:pPr>
        <w:ind w:left="840" w:hanging="420"/>
      </w:pPr>
      <w:rPr>
        <w:rFonts w:ascii="Times New Roman" w:eastAsia="Malgun Gothic"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5E401E"/>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1B29394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1CD71883"/>
    <w:multiLevelType w:val="hybridMultilevel"/>
    <w:tmpl w:val="902449E2"/>
    <w:lvl w:ilvl="0" w:tplc="F044EE2E">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24353F0D"/>
    <w:multiLevelType w:val="hybridMultilevel"/>
    <w:tmpl w:val="8F1EE9E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8B5501C"/>
    <w:multiLevelType w:val="hybridMultilevel"/>
    <w:tmpl w:val="2F426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F86914"/>
    <w:multiLevelType w:val="multilevel"/>
    <w:tmpl w:val="EDA0D3DA"/>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36CC7596"/>
    <w:multiLevelType w:val="hybridMultilevel"/>
    <w:tmpl w:val="972CE0CA"/>
    <w:lvl w:ilvl="0" w:tplc="18EEC9FC">
      <w:start w:val="1"/>
      <w:numFmt w:val="bullet"/>
      <w:pStyle w:val="bullet1"/>
      <w:lvlText w:val=""/>
      <w:lvlJc w:val="left"/>
      <w:pPr>
        <w:ind w:left="420" w:hanging="420"/>
      </w:pPr>
      <w:rPr>
        <w:rFonts w:ascii="Symbol" w:hAnsi="Symbol" w:hint="default"/>
      </w:rPr>
    </w:lvl>
    <w:lvl w:ilvl="1" w:tplc="77988C66">
      <w:start w:val="1"/>
      <w:numFmt w:val="bullet"/>
      <w:pStyle w:val="bullet2"/>
      <w:lvlText w:val="-"/>
      <w:lvlJc w:val="left"/>
      <w:pPr>
        <w:ind w:left="840" w:hanging="420"/>
      </w:pPr>
      <w:rPr>
        <w:rFonts w:ascii="Times New Roman" w:hAnsi="Times New Roman" w:cs="Times New Roman" w:hint="default"/>
      </w:rPr>
    </w:lvl>
    <w:lvl w:ilvl="2" w:tplc="2940F6C4">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15:restartNumberingAfterBreak="0">
    <w:nsid w:val="411633F7"/>
    <w:multiLevelType w:val="multilevel"/>
    <w:tmpl w:val="6F94E53C"/>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16" w15:restartNumberingAfterBreak="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656483"/>
    <w:multiLevelType w:val="hybridMultilevel"/>
    <w:tmpl w:val="AA448956"/>
    <w:lvl w:ilvl="0" w:tplc="21B46BBC">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66C5FD9"/>
    <w:multiLevelType w:val="hybridMultilevel"/>
    <w:tmpl w:val="BC5CA6C4"/>
    <w:lvl w:ilvl="0" w:tplc="630ADCF8">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AC968F4C">
      <w:start w:val="3"/>
      <w:numFmt w:val="bullet"/>
      <w:lvlText w:val="-"/>
      <w:lvlJc w:val="left"/>
      <w:pPr>
        <w:ind w:left="1680" w:hanging="42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FE5381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50213F91"/>
    <w:multiLevelType w:val="hybridMultilevel"/>
    <w:tmpl w:val="D174D262"/>
    <w:lvl w:ilvl="0" w:tplc="630ADCF8">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AC968F4C">
      <w:start w:val="3"/>
      <w:numFmt w:val="bullet"/>
      <w:lvlText w:val="-"/>
      <w:lvlJc w:val="left"/>
      <w:pPr>
        <w:ind w:left="1680" w:hanging="42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3"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24" w15:restartNumberingAfterBreak="0">
    <w:nsid w:val="572B4210"/>
    <w:multiLevelType w:val="hybridMultilevel"/>
    <w:tmpl w:val="51ACC72E"/>
    <w:lvl w:ilvl="0" w:tplc="630ADCF8">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70BEAD2C">
      <w:start w:val="1"/>
      <w:numFmt w:val="bullet"/>
      <w:lvlText w:val="•"/>
      <w:lvlJc w:val="left"/>
      <w:pPr>
        <w:ind w:left="1680" w:hanging="420"/>
      </w:pPr>
      <w:rPr>
        <w:rFonts w:ascii="Arial" w:hAnsi="Arial"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741191D"/>
    <w:multiLevelType w:val="multilevel"/>
    <w:tmpl w:val="57411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D1E03DD"/>
    <w:multiLevelType w:val="hybridMultilevel"/>
    <w:tmpl w:val="398C0942"/>
    <w:lvl w:ilvl="0" w:tplc="594E667C">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204E93"/>
    <w:multiLevelType w:val="multilevel"/>
    <w:tmpl w:val="CCEC18D8"/>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8"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3241F0D"/>
    <w:multiLevelType w:val="hybridMultilevel"/>
    <w:tmpl w:val="B70E1D2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3421586"/>
    <w:multiLevelType w:val="hybridMultilevel"/>
    <w:tmpl w:val="7832A6F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3614258A">
      <w:start w:val="1"/>
      <w:numFmt w:val="decimal"/>
      <w:lvlText w:val="%3."/>
      <w:lvlJc w:val="right"/>
      <w:pPr>
        <w:ind w:left="1260" w:hanging="420"/>
      </w:pPr>
      <w:rPr>
        <w:rFonts w:hint="eastAsia"/>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464FA8"/>
    <w:multiLevelType w:val="multilevel"/>
    <w:tmpl w:val="6F94E53C"/>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32" w15:restartNumberingAfterBreak="0">
    <w:nsid w:val="64CC2C2F"/>
    <w:multiLevelType w:val="hybridMultilevel"/>
    <w:tmpl w:val="9724C726"/>
    <w:lvl w:ilvl="0" w:tplc="9AEE4A08">
      <w:start w:val="1"/>
      <w:numFmt w:val="lowerLetter"/>
      <w:lvlText w:val="%1."/>
      <w:lvlJc w:val="left"/>
      <w:pPr>
        <w:tabs>
          <w:tab w:val="num" w:pos="720"/>
        </w:tabs>
        <w:ind w:left="720" w:hanging="360"/>
      </w:pPr>
    </w:lvl>
    <w:lvl w:ilvl="1" w:tplc="6B6EEE1E">
      <w:start w:val="1"/>
      <w:numFmt w:val="lowerLetter"/>
      <w:lvlText w:val="%2."/>
      <w:lvlJc w:val="left"/>
      <w:pPr>
        <w:tabs>
          <w:tab w:val="num" w:pos="1440"/>
        </w:tabs>
        <w:ind w:left="1440" w:hanging="360"/>
      </w:pPr>
    </w:lvl>
    <w:lvl w:ilvl="2" w:tplc="9F249192" w:tentative="1">
      <w:start w:val="1"/>
      <w:numFmt w:val="lowerLetter"/>
      <w:lvlText w:val="%3."/>
      <w:lvlJc w:val="left"/>
      <w:pPr>
        <w:tabs>
          <w:tab w:val="num" w:pos="2160"/>
        </w:tabs>
        <w:ind w:left="2160" w:hanging="360"/>
      </w:pPr>
    </w:lvl>
    <w:lvl w:ilvl="3" w:tplc="324C1350" w:tentative="1">
      <w:start w:val="1"/>
      <w:numFmt w:val="lowerLetter"/>
      <w:lvlText w:val="%4."/>
      <w:lvlJc w:val="left"/>
      <w:pPr>
        <w:tabs>
          <w:tab w:val="num" w:pos="2880"/>
        </w:tabs>
        <w:ind w:left="2880" w:hanging="360"/>
      </w:pPr>
    </w:lvl>
    <w:lvl w:ilvl="4" w:tplc="39DC2E7A" w:tentative="1">
      <w:start w:val="1"/>
      <w:numFmt w:val="lowerLetter"/>
      <w:lvlText w:val="%5."/>
      <w:lvlJc w:val="left"/>
      <w:pPr>
        <w:tabs>
          <w:tab w:val="num" w:pos="3600"/>
        </w:tabs>
        <w:ind w:left="3600" w:hanging="360"/>
      </w:pPr>
    </w:lvl>
    <w:lvl w:ilvl="5" w:tplc="55368BBA" w:tentative="1">
      <w:start w:val="1"/>
      <w:numFmt w:val="lowerLetter"/>
      <w:lvlText w:val="%6."/>
      <w:lvlJc w:val="left"/>
      <w:pPr>
        <w:tabs>
          <w:tab w:val="num" w:pos="4320"/>
        </w:tabs>
        <w:ind w:left="4320" w:hanging="360"/>
      </w:pPr>
    </w:lvl>
    <w:lvl w:ilvl="6" w:tplc="EC5E74DC" w:tentative="1">
      <w:start w:val="1"/>
      <w:numFmt w:val="lowerLetter"/>
      <w:lvlText w:val="%7."/>
      <w:lvlJc w:val="left"/>
      <w:pPr>
        <w:tabs>
          <w:tab w:val="num" w:pos="5040"/>
        </w:tabs>
        <w:ind w:left="5040" w:hanging="360"/>
      </w:pPr>
    </w:lvl>
    <w:lvl w:ilvl="7" w:tplc="B1B289D4" w:tentative="1">
      <w:start w:val="1"/>
      <w:numFmt w:val="lowerLetter"/>
      <w:lvlText w:val="%8."/>
      <w:lvlJc w:val="left"/>
      <w:pPr>
        <w:tabs>
          <w:tab w:val="num" w:pos="5760"/>
        </w:tabs>
        <w:ind w:left="5760" w:hanging="360"/>
      </w:pPr>
    </w:lvl>
    <w:lvl w:ilvl="8" w:tplc="10887362" w:tentative="1">
      <w:start w:val="1"/>
      <w:numFmt w:val="lowerLetter"/>
      <w:lvlText w:val="%9."/>
      <w:lvlJc w:val="left"/>
      <w:pPr>
        <w:tabs>
          <w:tab w:val="num" w:pos="6480"/>
        </w:tabs>
        <w:ind w:left="6480" w:hanging="360"/>
      </w:pPr>
    </w:lvl>
  </w:abstractNum>
  <w:abstractNum w:abstractNumId="33" w15:restartNumberingAfterBreak="0">
    <w:nsid w:val="677B234B"/>
    <w:multiLevelType w:val="hybridMultilevel"/>
    <w:tmpl w:val="3E9E8698"/>
    <w:lvl w:ilvl="0" w:tplc="630ADCF8">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AC968F4C">
      <w:start w:val="3"/>
      <w:numFmt w:val="bullet"/>
      <w:lvlText w:val="-"/>
      <w:lvlJc w:val="left"/>
      <w:pPr>
        <w:ind w:left="1680" w:hanging="42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D6C0433"/>
    <w:multiLevelType w:val="multilevel"/>
    <w:tmpl w:val="24C60FD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rPr>
        <w:sz w:val="30"/>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5" w15:restartNumberingAfterBreak="0">
    <w:nsid w:val="721279C2"/>
    <w:multiLevelType w:val="hybridMultilevel"/>
    <w:tmpl w:val="A156DF82"/>
    <w:lvl w:ilvl="0" w:tplc="775A1758">
      <w:numFmt w:val="bullet"/>
      <w:lvlText w:val="-"/>
      <w:lvlJc w:val="left"/>
      <w:pPr>
        <w:ind w:left="780" w:hanging="360"/>
      </w:pPr>
      <w:rPr>
        <w:rFonts w:ascii="Times New Roman" w:eastAsia="宋体" w:hAnsi="Times New Roman" w:cs="Times New Roman" w:hint="default"/>
      </w:rPr>
    </w:lvl>
    <w:lvl w:ilvl="1" w:tplc="04090003">
      <w:start w:val="1"/>
      <w:numFmt w:val="bullet"/>
      <w:lvlText w:val=""/>
      <w:lvlJc w:val="left"/>
      <w:pPr>
        <w:ind w:left="780" w:hanging="420"/>
      </w:pPr>
      <w:rPr>
        <w:rFonts w:ascii="Wingdings" w:hAnsi="Wingdings" w:hint="default"/>
      </w:rPr>
    </w:lvl>
    <w:lvl w:ilvl="2" w:tplc="04090005">
      <w:start w:val="1"/>
      <w:numFmt w:val="bullet"/>
      <w:lvlText w:val=""/>
      <w:lvlJc w:val="left"/>
      <w:pPr>
        <w:ind w:left="1200" w:hanging="420"/>
      </w:pPr>
      <w:rPr>
        <w:rFonts w:ascii="Wingdings" w:hAnsi="Wingdings" w:hint="default"/>
      </w:rPr>
    </w:lvl>
    <w:lvl w:ilvl="3" w:tplc="270074C0">
      <w:start w:val="5"/>
      <w:numFmt w:val="bullet"/>
      <w:lvlText w:val="-"/>
      <w:lvlJc w:val="left"/>
      <w:pPr>
        <w:ind w:left="1620" w:hanging="420"/>
      </w:pPr>
      <w:rPr>
        <w:rFonts w:ascii="Times New Roman" w:eastAsiaTheme="minorEastAsia" w:hAnsi="Times New Roman" w:cs="Times New Roman" w:hint="default"/>
      </w:rPr>
    </w:lvl>
    <w:lvl w:ilvl="4" w:tplc="04090003">
      <w:start w:val="1"/>
      <w:numFmt w:val="bullet"/>
      <w:lvlText w:val=""/>
      <w:lvlJc w:val="left"/>
      <w:pPr>
        <w:ind w:left="2040" w:hanging="420"/>
      </w:pPr>
      <w:rPr>
        <w:rFonts w:ascii="Wingdings" w:hAnsi="Wingdings" w:hint="default"/>
      </w:rPr>
    </w:lvl>
    <w:lvl w:ilvl="5" w:tplc="04090005" w:tentative="1">
      <w:start w:val="1"/>
      <w:numFmt w:val="bullet"/>
      <w:lvlText w:val=""/>
      <w:lvlJc w:val="left"/>
      <w:pPr>
        <w:ind w:left="2460" w:hanging="420"/>
      </w:pPr>
      <w:rPr>
        <w:rFonts w:ascii="Wingdings" w:hAnsi="Wingdings" w:hint="default"/>
      </w:rPr>
    </w:lvl>
    <w:lvl w:ilvl="6" w:tplc="04090001" w:tentative="1">
      <w:start w:val="1"/>
      <w:numFmt w:val="bullet"/>
      <w:lvlText w:val=""/>
      <w:lvlJc w:val="left"/>
      <w:pPr>
        <w:ind w:left="2880" w:hanging="420"/>
      </w:pPr>
      <w:rPr>
        <w:rFonts w:ascii="Wingdings" w:hAnsi="Wingdings" w:hint="default"/>
      </w:rPr>
    </w:lvl>
    <w:lvl w:ilvl="7" w:tplc="04090003" w:tentative="1">
      <w:start w:val="1"/>
      <w:numFmt w:val="bullet"/>
      <w:lvlText w:val=""/>
      <w:lvlJc w:val="left"/>
      <w:pPr>
        <w:ind w:left="3300" w:hanging="420"/>
      </w:pPr>
      <w:rPr>
        <w:rFonts w:ascii="Wingdings" w:hAnsi="Wingdings" w:hint="default"/>
      </w:rPr>
    </w:lvl>
    <w:lvl w:ilvl="8" w:tplc="04090005" w:tentative="1">
      <w:start w:val="1"/>
      <w:numFmt w:val="bullet"/>
      <w:lvlText w:val=""/>
      <w:lvlJc w:val="left"/>
      <w:pPr>
        <w:ind w:left="3720" w:hanging="420"/>
      </w:pPr>
      <w:rPr>
        <w:rFonts w:ascii="Wingdings" w:hAnsi="Wingdings" w:hint="default"/>
      </w:rPr>
    </w:lvl>
  </w:abstractNum>
  <w:abstractNum w:abstractNumId="36"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BDE3998"/>
    <w:multiLevelType w:val="hybridMultilevel"/>
    <w:tmpl w:val="9488A5BE"/>
    <w:lvl w:ilvl="0" w:tplc="C470B476">
      <w:start w:val="1"/>
      <w:numFmt w:val="decimal"/>
      <w:lvlText w:val="（%1）"/>
      <w:lvlJc w:val="left"/>
      <w:pPr>
        <w:ind w:left="1200" w:hanging="720"/>
      </w:pPr>
      <w:rPr>
        <w:rFonts w:hint="default"/>
      </w:rPr>
    </w:lvl>
    <w:lvl w:ilvl="1" w:tplc="04090019">
      <w:start w:val="1"/>
      <w:numFmt w:val="lowerLetter"/>
      <w:lvlText w:val="%2)"/>
      <w:lvlJc w:val="left"/>
      <w:pPr>
        <w:ind w:left="1320" w:hanging="420"/>
      </w:pPr>
    </w:lvl>
    <w:lvl w:ilvl="2" w:tplc="0409001B">
      <w:start w:val="1"/>
      <w:numFmt w:val="lowerRoman"/>
      <w:lvlText w:val="%3."/>
      <w:lvlJc w:val="right"/>
      <w:pPr>
        <w:ind w:left="1740" w:hanging="420"/>
      </w:pPr>
    </w:lvl>
    <w:lvl w:ilvl="3" w:tplc="0409000F">
      <w:start w:val="1"/>
      <w:numFmt w:val="decimal"/>
      <w:lvlText w:val="%4."/>
      <w:lvlJc w:val="left"/>
      <w:pPr>
        <w:ind w:left="2160" w:hanging="420"/>
      </w:pPr>
    </w:lvl>
    <w:lvl w:ilvl="4" w:tplc="04090019">
      <w:start w:val="1"/>
      <w:numFmt w:val="lowerLetter"/>
      <w:lvlText w:val="%5)"/>
      <w:lvlJc w:val="left"/>
      <w:pPr>
        <w:ind w:left="2580" w:hanging="420"/>
      </w:pPr>
    </w:lvl>
    <w:lvl w:ilvl="5" w:tplc="0409001B">
      <w:start w:val="1"/>
      <w:numFmt w:val="lowerRoman"/>
      <w:lvlText w:val="%6."/>
      <w:lvlJc w:val="right"/>
      <w:pPr>
        <w:ind w:left="3000" w:hanging="420"/>
      </w:pPr>
    </w:lvl>
    <w:lvl w:ilvl="6" w:tplc="0409000F">
      <w:start w:val="1"/>
      <w:numFmt w:val="decimal"/>
      <w:lvlText w:val="%7."/>
      <w:lvlJc w:val="left"/>
      <w:pPr>
        <w:ind w:left="3420" w:hanging="420"/>
      </w:pPr>
    </w:lvl>
    <w:lvl w:ilvl="7" w:tplc="04090019">
      <w:start w:val="1"/>
      <w:numFmt w:val="lowerLetter"/>
      <w:lvlText w:val="%8)"/>
      <w:lvlJc w:val="left"/>
      <w:pPr>
        <w:ind w:left="3840" w:hanging="420"/>
      </w:pPr>
    </w:lvl>
    <w:lvl w:ilvl="8" w:tplc="0409001B">
      <w:start w:val="1"/>
      <w:numFmt w:val="lowerRoman"/>
      <w:lvlText w:val="%9."/>
      <w:lvlJc w:val="right"/>
      <w:pPr>
        <w:ind w:left="4260" w:hanging="420"/>
      </w:pPr>
    </w:lvl>
  </w:abstractNum>
  <w:abstractNum w:abstractNumId="38"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3"/>
  </w:num>
  <w:num w:numId="2">
    <w:abstractNumId w:val="36"/>
  </w:num>
  <w:num w:numId="3">
    <w:abstractNumId w:val="14"/>
  </w:num>
  <w:num w:numId="4">
    <w:abstractNumId w:val="34"/>
  </w:num>
  <w:num w:numId="5">
    <w:abstractNumId w:val="22"/>
  </w:num>
  <w:num w:numId="6">
    <w:abstractNumId w:val="13"/>
  </w:num>
  <w:num w:numId="7">
    <w:abstractNumId w:val="12"/>
  </w:num>
  <w:num w:numId="8">
    <w:abstractNumId w:val="19"/>
  </w:num>
  <w:num w:numId="9">
    <w:abstractNumId w:val="29"/>
  </w:num>
  <w:num w:numId="10">
    <w:abstractNumId w:val="11"/>
  </w:num>
  <w:num w:numId="1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27"/>
  </w:num>
  <w:num w:numId="14">
    <w:abstractNumId w:val="8"/>
  </w:num>
  <w:num w:numId="15">
    <w:abstractNumId w:val="6"/>
  </w:num>
  <w:num w:numId="16">
    <w:abstractNumId w:val="25"/>
  </w:num>
  <w:num w:numId="17">
    <w:abstractNumId w:val="7"/>
  </w:num>
  <w:num w:numId="18">
    <w:abstractNumId w:val="9"/>
  </w:num>
  <w:num w:numId="19">
    <w:abstractNumId w:val="16"/>
  </w:num>
  <w:num w:numId="20">
    <w:abstractNumId w:val="24"/>
  </w:num>
  <w:num w:numId="21">
    <w:abstractNumId w:val="6"/>
    <w:lvlOverride w:ilvl="0">
      <w:startOverride w:val="1"/>
    </w:lvlOverride>
  </w:num>
  <w:num w:numId="22">
    <w:abstractNumId w:val="11"/>
  </w:num>
  <w:num w:numId="23">
    <w:abstractNumId w:val="11"/>
  </w:num>
  <w:num w:numId="24">
    <w:abstractNumId w:val="3"/>
  </w:num>
  <w:num w:numId="25">
    <w:abstractNumId w:val="6"/>
    <w:lvlOverride w:ilvl="0">
      <w:startOverride w:val="1"/>
    </w:lvlOverride>
  </w:num>
  <w:num w:numId="26">
    <w:abstractNumId w:val="6"/>
    <w:lvlOverride w:ilvl="0">
      <w:startOverride w:val="1"/>
    </w:lvlOverride>
  </w:num>
  <w:num w:numId="27">
    <w:abstractNumId w:val="33"/>
  </w:num>
  <w:num w:numId="28">
    <w:abstractNumId w:val="18"/>
  </w:num>
  <w:num w:numId="29">
    <w:abstractNumId w:val="21"/>
  </w:num>
  <w:num w:numId="30">
    <w:abstractNumId w:val="6"/>
    <w:lvlOverride w:ilvl="0">
      <w:startOverride w:val="1"/>
    </w:lvlOverride>
  </w:num>
  <w:num w:numId="31">
    <w:abstractNumId w:val="2"/>
  </w:num>
  <w:num w:numId="32">
    <w:abstractNumId w:val="30"/>
  </w:num>
  <w:num w:numId="33">
    <w:abstractNumId w:val="31"/>
  </w:num>
  <w:num w:numId="34">
    <w:abstractNumId w:val="15"/>
  </w:num>
  <w:num w:numId="35">
    <w:abstractNumId w:val="11"/>
  </w:num>
  <w:num w:numId="36">
    <w:abstractNumId w:val="20"/>
  </w:num>
  <w:num w:numId="37">
    <w:abstractNumId w:val="5"/>
  </w:num>
  <w:num w:numId="38">
    <w:abstractNumId w:val="4"/>
  </w:num>
  <w:num w:numId="39">
    <w:abstractNumId w:val="10"/>
  </w:num>
  <w:num w:numId="40">
    <w:abstractNumId w:val="35"/>
  </w:num>
  <w:num w:numId="41">
    <w:abstractNumId w:val="37"/>
  </w:num>
  <w:num w:numId="42">
    <w:abstractNumId w:val="32"/>
  </w:num>
  <w:num w:numId="43">
    <w:abstractNumId w:val="26"/>
  </w:num>
  <w:num w:numId="44">
    <w:abstractNumId w:val="17"/>
  </w:num>
  <w:num w:numId="45">
    <w:abstractNumId w:val="0"/>
  </w:num>
  <w:num w:numId="46">
    <w:abstractNumId w:val="28"/>
  </w:num>
  <w:num w:numId="47">
    <w:abstractNumId w:val="6"/>
    <w:lvlOverride w:ilvl="0">
      <w:startOverride w:val="1"/>
    </w:lvlOverride>
  </w:num>
  <w:num w:numId="48">
    <w:abstractNumId w:val="6"/>
    <w:lvlOverride w:ilvl="0">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9E"/>
    <w:rsid w:val="00000826"/>
    <w:rsid w:val="000012F9"/>
    <w:rsid w:val="00002134"/>
    <w:rsid w:val="0000242B"/>
    <w:rsid w:val="000025D5"/>
    <w:rsid w:val="0000314A"/>
    <w:rsid w:val="00003886"/>
    <w:rsid w:val="0000410D"/>
    <w:rsid w:val="0000460A"/>
    <w:rsid w:val="00004F59"/>
    <w:rsid w:val="00005012"/>
    <w:rsid w:val="0000539E"/>
    <w:rsid w:val="000054C0"/>
    <w:rsid w:val="00005C84"/>
    <w:rsid w:val="000060C1"/>
    <w:rsid w:val="000063A7"/>
    <w:rsid w:val="000063B8"/>
    <w:rsid w:val="000065F8"/>
    <w:rsid w:val="0000694F"/>
    <w:rsid w:val="00010151"/>
    <w:rsid w:val="0001068D"/>
    <w:rsid w:val="000106E0"/>
    <w:rsid w:val="00010791"/>
    <w:rsid w:val="00010CE3"/>
    <w:rsid w:val="00011387"/>
    <w:rsid w:val="000114C4"/>
    <w:rsid w:val="000115AD"/>
    <w:rsid w:val="000116A5"/>
    <w:rsid w:val="0001180C"/>
    <w:rsid w:val="00011C8C"/>
    <w:rsid w:val="00011F30"/>
    <w:rsid w:val="00011FFB"/>
    <w:rsid w:val="00012414"/>
    <w:rsid w:val="000124C4"/>
    <w:rsid w:val="000126F3"/>
    <w:rsid w:val="000137AA"/>
    <w:rsid w:val="0001397F"/>
    <w:rsid w:val="00014D04"/>
    <w:rsid w:val="00015654"/>
    <w:rsid w:val="00015A87"/>
    <w:rsid w:val="00015CF4"/>
    <w:rsid w:val="00016208"/>
    <w:rsid w:val="00016AC6"/>
    <w:rsid w:val="00016F05"/>
    <w:rsid w:val="0001706A"/>
    <w:rsid w:val="000174AD"/>
    <w:rsid w:val="00017BA4"/>
    <w:rsid w:val="00017F49"/>
    <w:rsid w:val="000208A6"/>
    <w:rsid w:val="00020A0A"/>
    <w:rsid w:val="00020A1C"/>
    <w:rsid w:val="0002195F"/>
    <w:rsid w:val="00021B1B"/>
    <w:rsid w:val="00021C03"/>
    <w:rsid w:val="00022A7D"/>
    <w:rsid w:val="000241CB"/>
    <w:rsid w:val="00024293"/>
    <w:rsid w:val="00024BC2"/>
    <w:rsid w:val="00024E88"/>
    <w:rsid w:val="000250AB"/>
    <w:rsid w:val="0002552A"/>
    <w:rsid w:val="00025A64"/>
    <w:rsid w:val="000260C1"/>
    <w:rsid w:val="0002671B"/>
    <w:rsid w:val="00026F14"/>
    <w:rsid w:val="0002719F"/>
    <w:rsid w:val="0002754F"/>
    <w:rsid w:val="00030815"/>
    <w:rsid w:val="00030BD6"/>
    <w:rsid w:val="00030DFC"/>
    <w:rsid w:val="00031855"/>
    <w:rsid w:val="00032104"/>
    <w:rsid w:val="000324B9"/>
    <w:rsid w:val="000325F0"/>
    <w:rsid w:val="000325F7"/>
    <w:rsid w:val="00033319"/>
    <w:rsid w:val="000338A4"/>
    <w:rsid w:val="00033D65"/>
    <w:rsid w:val="00033F30"/>
    <w:rsid w:val="00034864"/>
    <w:rsid w:val="00034984"/>
    <w:rsid w:val="00034F9E"/>
    <w:rsid w:val="00035C55"/>
    <w:rsid w:val="00035D53"/>
    <w:rsid w:val="00035E82"/>
    <w:rsid w:val="000362AB"/>
    <w:rsid w:val="000363AE"/>
    <w:rsid w:val="000363FD"/>
    <w:rsid w:val="00036CBB"/>
    <w:rsid w:val="0003772C"/>
    <w:rsid w:val="000377D4"/>
    <w:rsid w:val="000379F3"/>
    <w:rsid w:val="00037A41"/>
    <w:rsid w:val="00037DBD"/>
    <w:rsid w:val="00037E65"/>
    <w:rsid w:val="0004000C"/>
    <w:rsid w:val="00040A9F"/>
    <w:rsid w:val="000412E1"/>
    <w:rsid w:val="000412FF"/>
    <w:rsid w:val="000415EB"/>
    <w:rsid w:val="00041C1F"/>
    <w:rsid w:val="00041E6C"/>
    <w:rsid w:val="000421F2"/>
    <w:rsid w:val="00042718"/>
    <w:rsid w:val="00042725"/>
    <w:rsid w:val="00042955"/>
    <w:rsid w:val="00042AB0"/>
    <w:rsid w:val="00042E02"/>
    <w:rsid w:val="00043047"/>
    <w:rsid w:val="00043767"/>
    <w:rsid w:val="000437C3"/>
    <w:rsid w:val="000439E7"/>
    <w:rsid w:val="00043F7C"/>
    <w:rsid w:val="00044275"/>
    <w:rsid w:val="00044623"/>
    <w:rsid w:val="00044DAA"/>
    <w:rsid w:val="00045071"/>
    <w:rsid w:val="000458FF"/>
    <w:rsid w:val="00046195"/>
    <w:rsid w:val="00046517"/>
    <w:rsid w:val="00046C1C"/>
    <w:rsid w:val="000471CE"/>
    <w:rsid w:val="000472BC"/>
    <w:rsid w:val="00047398"/>
    <w:rsid w:val="000473DB"/>
    <w:rsid w:val="00047423"/>
    <w:rsid w:val="00047D75"/>
    <w:rsid w:val="00050715"/>
    <w:rsid w:val="00051453"/>
    <w:rsid w:val="000517C0"/>
    <w:rsid w:val="00051C37"/>
    <w:rsid w:val="000520C7"/>
    <w:rsid w:val="0005214F"/>
    <w:rsid w:val="00052293"/>
    <w:rsid w:val="000528E0"/>
    <w:rsid w:val="00052966"/>
    <w:rsid w:val="00053004"/>
    <w:rsid w:val="0005326E"/>
    <w:rsid w:val="00053727"/>
    <w:rsid w:val="000537F7"/>
    <w:rsid w:val="00053D7E"/>
    <w:rsid w:val="000540C0"/>
    <w:rsid w:val="00054698"/>
    <w:rsid w:val="0005477E"/>
    <w:rsid w:val="00054A3F"/>
    <w:rsid w:val="000557DC"/>
    <w:rsid w:val="000559D2"/>
    <w:rsid w:val="00055E49"/>
    <w:rsid w:val="0005651D"/>
    <w:rsid w:val="00056B0F"/>
    <w:rsid w:val="0005702C"/>
    <w:rsid w:val="00057693"/>
    <w:rsid w:val="00057BFD"/>
    <w:rsid w:val="00060564"/>
    <w:rsid w:val="00060CE4"/>
    <w:rsid w:val="000613E6"/>
    <w:rsid w:val="00062BA8"/>
    <w:rsid w:val="00063781"/>
    <w:rsid w:val="00063A49"/>
    <w:rsid w:val="0006400B"/>
    <w:rsid w:val="0006415F"/>
    <w:rsid w:val="000641A0"/>
    <w:rsid w:val="000643C3"/>
    <w:rsid w:val="000643CC"/>
    <w:rsid w:val="000647E2"/>
    <w:rsid w:val="000658F2"/>
    <w:rsid w:val="0006633A"/>
    <w:rsid w:val="0006651A"/>
    <w:rsid w:val="00066691"/>
    <w:rsid w:val="00066A5E"/>
    <w:rsid w:val="00066AC2"/>
    <w:rsid w:val="00066EFF"/>
    <w:rsid w:val="00067249"/>
    <w:rsid w:val="000675DF"/>
    <w:rsid w:val="0006761F"/>
    <w:rsid w:val="00067C3D"/>
    <w:rsid w:val="00067C74"/>
    <w:rsid w:val="00067D9C"/>
    <w:rsid w:val="00070914"/>
    <w:rsid w:val="00070F5F"/>
    <w:rsid w:val="000710A9"/>
    <w:rsid w:val="00071A17"/>
    <w:rsid w:val="00071E64"/>
    <w:rsid w:val="0007205F"/>
    <w:rsid w:val="000722A7"/>
    <w:rsid w:val="00072F9F"/>
    <w:rsid w:val="0007300E"/>
    <w:rsid w:val="0007317C"/>
    <w:rsid w:val="000731F9"/>
    <w:rsid w:val="0007378E"/>
    <w:rsid w:val="000738A7"/>
    <w:rsid w:val="000739AD"/>
    <w:rsid w:val="00074227"/>
    <w:rsid w:val="000749EF"/>
    <w:rsid w:val="00074E57"/>
    <w:rsid w:val="00075833"/>
    <w:rsid w:val="00075FDA"/>
    <w:rsid w:val="00076083"/>
    <w:rsid w:val="00076103"/>
    <w:rsid w:val="00076367"/>
    <w:rsid w:val="000763C6"/>
    <w:rsid w:val="0007680E"/>
    <w:rsid w:val="00076A2B"/>
    <w:rsid w:val="00076A3F"/>
    <w:rsid w:val="00076E3A"/>
    <w:rsid w:val="00077878"/>
    <w:rsid w:val="00077C76"/>
    <w:rsid w:val="00077DB2"/>
    <w:rsid w:val="000804E1"/>
    <w:rsid w:val="000810A7"/>
    <w:rsid w:val="00081472"/>
    <w:rsid w:val="000816D8"/>
    <w:rsid w:val="000817D8"/>
    <w:rsid w:val="000818F4"/>
    <w:rsid w:val="00081A9C"/>
    <w:rsid w:val="0008210E"/>
    <w:rsid w:val="00082927"/>
    <w:rsid w:val="00082AB1"/>
    <w:rsid w:val="0008308B"/>
    <w:rsid w:val="000831D2"/>
    <w:rsid w:val="00083543"/>
    <w:rsid w:val="000838E0"/>
    <w:rsid w:val="00083C3C"/>
    <w:rsid w:val="000841C4"/>
    <w:rsid w:val="000849C5"/>
    <w:rsid w:val="00084FDF"/>
    <w:rsid w:val="00085374"/>
    <w:rsid w:val="00085662"/>
    <w:rsid w:val="00085970"/>
    <w:rsid w:val="00086187"/>
    <w:rsid w:val="0008625E"/>
    <w:rsid w:val="0008626B"/>
    <w:rsid w:val="000871C0"/>
    <w:rsid w:val="00087CF0"/>
    <w:rsid w:val="00090B09"/>
    <w:rsid w:val="00090E2E"/>
    <w:rsid w:val="00090FD2"/>
    <w:rsid w:val="00091079"/>
    <w:rsid w:val="00091626"/>
    <w:rsid w:val="00091C53"/>
    <w:rsid w:val="00091C8C"/>
    <w:rsid w:val="000921EC"/>
    <w:rsid w:val="0009234A"/>
    <w:rsid w:val="00092D32"/>
    <w:rsid w:val="00092E4E"/>
    <w:rsid w:val="000931F0"/>
    <w:rsid w:val="0009327A"/>
    <w:rsid w:val="00093374"/>
    <w:rsid w:val="0009396C"/>
    <w:rsid w:val="00094600"/>
    <w:rsid w:val="00094B3C"/>
    <w:rsid w:val="000951E0"/>
    <w:rsid w:val="00095889"/>
    <w:rsid w:val="00095F77"/>
    <w:rsid w:val="000965C9"/>
    <w:rsid w:val="00096648"/>
    <w:rsid w:val="00096D26"/>
    <w:rsid w:val="00096E01"/>
    <w:rsid w:val="00096F93"/>
    <w:rsid w:val="0009777D"/>
    <w:rsid w:val="00097909"/>
    <w:rsid w:val="00097E27"/>
    <w:rsid w:val="000A05A4"/>
    <w:rsid w:val="000A07A7"/>
    <w:rsid w:val="000A09D3"/>
    <w:rsid w:val="000A0ECB"/>
    <w:rsid w:val="000A1A4E"/>
    <w:rsid w:val="000A1BC9"/>
    <w:rsid w:val="000A1D0B"/>
    <w:rsid w:val="000A2339"/>
    <w:rsid w:val="000A2350"/>
    <w:rsid w:val="000A2B56"/>
    <w:rsid w:val="000A2D2E"/>
    <w:rsid w:val="000A2DF4"/>
    <w:rsid w:val="000A3167"/>
    <w:rsid w:val="000A33A0"/>
    <w:rsid w:val="000A3AFC"/>
    <w:rsid w:val="000A3FE9"/>
    <w:rsid w:val="000A46EF"/>
    <w:rsid w:val="000A4A17"/>
    <w:rsid w:val="000A4AE5"/>
    <w:rsid w:val="000A4D08"/>
    <w:rsid w:val="000A535E"/>
    <w:rsid w:val="000A53D8"/>
    <w:rsid w:val="000A547E"/>
    <w:rsid w:val="000A5784"/>
    <w:rsid w:val="000A5C78"/>
    <w:rsid w:val="000A5DCA"/>
    <w:rsid w:val="000A5E0C"/>
    <w:rsid w:val="000A6BF8"/>
    <w:rsid w:val="000A6C80"/>
    <w:rsid w:val="000A6E40"/>
    <w:rsid w:val="000A7058"/>
    <w:rsid w:val="000B012E"/>
    <w:rsid w:val="000B06E4"/>
    <w:rsid w:val="000B0969"/>
    <w:rsid w:val="000B17B6"/>
    <w:rsid w:val="000B17FB"/>
    <w:rsid w:val="000B1C22"/>
    <w:rsid w:val="000B1C29"/>
    <w:rsid w:val="000B2AD1"/>
    <w:rsid w:val="000B2AE1"/>
    <w:rsid w:val="000B2D16"/>
    <w:rsid w:val="000B2F47"/>
    <w:rsid w:val="000B2FE8"/>
    <w:rsid w:val="000B3142"/>
    <w:rsid w:val="000B3216"/>
    <w:rsid w:val="000B324B"/>
    <w:rsid w:val="000B3390"/>
    <w:rsid w:val="000B33C6"/>
    <w:rsid w:val="000B36EE"/>
    <w:rsid w:val="000B3BD9"/>
    <w:rsid w:val="000B3EC3"/>
    <w:rsid w:val="000B3F5F"/>
    <w:rsid w:val="000B40D1"/>
    <w:rsid w:val="000B4CD2"/>
    <w:rsid w:val="000B555C"/>
    <w:rsid w:val="000B560D"/>
    <w:rsid w:val="000B5A94"/>
    <w:rsid w:val="000B5F99"/>
    <w:rsid w:val="000B6824"/>
    <w:rsid w:val="000B6BB0"/>
    <w:rsid w:val="000B6BBD"/>
    <w:rsid w:val="000C0172"/>
    <w:rsid w:val="000C034A"/>
    <w:rsid w:val="000C0645"/>
    <w:rsid w:val="000C06A6"/>
    <w:rsid w:val="000C0875"/>
    <w:rsid w:val="000C0DE3"/>
    <w:rsid w:val="000C1001"/>
    <w:rsid w:val="000C1B5F"/>
    <w:rsid w:val="000C2208"/>
    <w:rsid w:val="000C31B8"/>
    <w:rsid w:val="000C3E89"/>
    <w:rsid w:val="000C3FC8"/>
    <w:rsid w:val="000C4389"/>
    <w:rsid w:val="000C48FF"/>
    <w:rsid w:val="000C4D73"/>
    <w:rsid w:val="000C515A"/>
    <w:rsid w:val="000C58F0"/>
    <w:rsid w:val="000C5A1A"/>
    <w:rsid w:val="000C5B12"/>
    <w:rsid w:val="000C69BE"/>
    <w:rsid w:val="000C7FF5"/>
    <w:rsid w:val="000D08E1"/>
    <w:rsid w:val="000D0ABD"/>
    <w:rsid w:val="000D0B07"/>
    <w:rsid w:val="000D13EC"/>
    <w:rsid w:val="000D1557"/>
    <w:rsid w:val="000D1D35"/>
    <w:rsid w:val="000D1E97"/>
    <w:rsid w:val="000D236A"/>
    <w:rsid w:val="000D2554"/>
    <w:rsid w:val="000D284E"/>
    <w:rsid w:val="000D30E4"/>
    <w:rsid w:val="000D3112"/>
    <w:rsid w:val="000D3349"/>
    <w:rsid w:val="000D360C"/>
    <w:rsid w:val="000D3A53"/>
    <w:rsid w:val="000D3C4D"/>
    <w:rsid w:val="000D40A6"/>
    <w:rsid w:val="000D41B2"/>
    <w:rsid w:val="000D47AC"/>
    <w:rsid w:val="000D5391"/>
    <w:rsid w:val="000D5894"/>
    <w:rsid w:val="000D5FEF"/>
    <w:rsid w:val="000D665E"/>
    <w:rsid w:val="000D6AF2"/>
    <w:rsid w:val="000D6E29"/>
    <w:rsid w:val="000D71B3"/>
    <w:rsid w:val="000E068D"/>
    <w:rsid w:val="000E078F"/>
    <w:rsid w:val="000E0F87"/>
    <w:rsid w:val="000E1909"/>
    <w:rsid w:val="000E3C6B"/>
    <w:rsid w:val="000E4629"/>
    <w:rsid w:val="000E4F2F"/>
    <w:rsid w:val="000E5021"/>
    <w:rsid w:val="000E5A12"/>
    <w:rsid w:val="000E5F18"/>
    <w:rsid w:val="000E5FB3"/>
    <w:rsid w:val="000E66F1"/>
    <w:rsid w:val="000E6F0F"/>
    <w:rsid w:val="000E7159"/>
    <w:rsid w:val="000E79CD"/>
    <w:rsid w:val="000E7D93"/>
    <w:rsid w:val="000E7E98"/>
    <w:rsid w:val="000E7F62"/>
    <w:rsid w:val="000F00ED"/>
    <w:rsid w:val="000F0755"/>
    <w:rsid w:val="000F0C7A"/>
    <w:rsid w:val="000F1063"/>
    <w:rsid w:val="000F11F0"/>
    <w:rsid w:val="000F16DB"/>
    <w:rsid w:val="000F1F75"/>
    <w:rsid w:val="000F26CF"/>
    <w:rsid w:val="000F306D"/>
    <w:rsid w:val="000F30E0"/>
    <w:rsid w:val="000F332B"/>
    <w:rsid w:val="000F340A"/>
    <w:rsid w:val="000F38D0"/>
    <w:rsid w:val="000F3D89"/>
    <w:rsid w:val="000F3F5E"/>
    <w:rsid w:val="000F444E"/>
    <w:rsid w:val="000F468E"/>
    <w:rsid w:val="000F4E26"/>
    <w:rsid w:val="000F4F90"/>
    <w:rsid w:val="000F57D5"/>
    <w:rsid w:val="000F5F6F"/>
    <w:rsid w:val="000F60FF"/>
    <w:rsid w:val="000F62FB"/>
    <w:rsid w:val="000F64C8"/>
    <w:rsid w:val="000F6E9B"/>
    <w:rsid w:val="000F71D0"/>
    <w:rsid w:val="000F73E0"/>
    <w:rsid w:val="000F75EA"/>
    <w:rsid w:val="000F761D"/>
    <w:rsid w:val="000F77A5"/>
    <w:rsid w:val="000F77AA"/>
    <w:rsid w:val="000F7D04"/>
    <w:rsid w:val="001005AB"/>
    <w:rsid w:val="001009E1"/>
    <w:rsid w:val="001013FA"/>
    <w:rsid w:val="001017CA"/>
    <w:rsid w:val="001027E3"/>
    <w:rsid w:val="001032FB"/>
    <w:rsid w:val="00103937"/>
    <w:rsid w:val="0010493D"/>
    <w:rsid w:val="00104B01"/>
    <w:rsid w:val="00104DA0"/>
    <w:rsid w:val="00105160"/>
    <w:rsid w:val="001053C1"/>
    <w:rsid w:val="00105570"/>
    <w:rsid w:val="001056CB"/>
    <w:rsid w:val="00105812"/>
    <w:rsid w:val="001067A4"/>
    <w:rsid w:val="00106BC9"/>
    <w:rsid w:val="00106CD9"/>
    <w:rsid w:val="00107304"/>
    <w:rsid w:val="001109E6"/>
    <w:rsid w:val="001113AF"/>
    <w:rsid w:val="00111719"/>
    <w:rsid w:val="00111C5C"/>
    <w:rsid w:val="001120FC"/>
    <w:rsid w:val="001125FD"/>
    <w:rsid w:val="001128A8"/>
    <w:rsid w:val="00112F21"/>
    <w:rsid w:val="0011300A"/>
    <w:rsid w:val="0011322D"/>
    <w:rsid w:val="00113355"/>
    <w:rsid w:val="001135BA"/>
    <w:rsid w:val="001142DD"/>
    <w:rsid w:val="00114369"/>
    <w:rsid w:val="0011483F"/>
    <w:rsid w:val="00114849"/>
    <w:rsid w:val="00114BD9"/>
    <w:rsid w:val="00114DFE"/>
    <w:rsid w:val="00114F04"/>
    <w:rsid w:val="001151F9"/>
    <w:rsid w:val="00115911"/>
    <w:rsid w:val="001166B0"/>
    <w:rsid w:val="00117296"/>
    <w:rsid w:val="0011734D"/>
    <w:rsid w:val="00117423"/>
    <w:rsid w:val="00117454"/>
    <w:rsid w:val="001174AC"/>
    <w:rsid w:val="0011759E"/>
    <w:rsid w:val="00117E79"/>
    <w:rsid w:val="00120087"/>
    <w:rsid w:val="00120A72"/>
    <w:rsid w:val="001216B6"/>
    <w:rsid w:val="00122469"/>
    <w:rsid w:val="001228D2"/>
    <w:rsid w:val="00123327"/>
    <w:rsid w:val="001233A1"/>
    <w:rsid w:val="001234B3"/>
    <w:rsid w:val="00123B33"/>
    <w:rsid w:val="00123E23"/>
    <w:rsid w:val="00123E88"/>
    <w:rsid w:val="0012412F"/>
    <w:rsid w:val="00124BE6"/>
    <w:rsid w:val="00125C01"/>
    <w:rsid w:val="00125CA4"/>
    <w:rsid w:val="00125D22"/>
    <w:rsid w:val="00125ED7"/>
    <w:rsid w:val="00125F5D"/>
    <w:rsid w:val="00126884"/>
    <w:rsid w:val="00126A1D"/>
    <w:rsid w:val="00127206"/>
    <w:rsid w:val="001279D0"/>
    <w:rsid w:val="00127EA2"/>
    <w:rsid w:val="00130753"/>
    <w:rsid w:val="00130B3A"/>
    <w:rsid w:val="00130B83"/>
    <w:rsid w:val="00130EAE"/>
    <w:rsid w:val="00131E96"/>
    <w:rsid w:val="00131FE4"/>
    <w:rsid w:val="001326B7"/>
    <w:rsid w:val="00132726"/>
    <w:rsid w:val="00132BAC"/>
    <w:rsid w:val="00132CFC"/>
    <w:rsid w:val="0013361D"/>
    <w:rsid w:val="00134727"/>
    <w:rsid w:val="00134974"/>
    <w:rsid w:val="00134B9D"/>
    <w:rsid w:val="0013524B"/>
    <w:rsid w:val="0013594B"/>
    <w:rsid w:val="00135972"/>
    <w:rsid w:val="00135A19"/>
    <w:rsid w:val="00136179"/>
    <w:rsid w:val="0013618B"/>
    <w:rsid w:val="00136576"/>
    <w:rsid w:val="0013659E"/>
    <w:rsid w:val="0013688A"/>
    <w:rsid w:val="00136C03"/>
    <w:rsid w:val="00136EA1"/>
    <w:rsid w:val="001374D7"/>
    <w:rsid w:val="00137CB2"/>
    <w:rsid w:val="00137CD3"/>
    <w:rsid w:val="001405C9"/>
    <w:rsid w:val="00140A67"/>
    <w:rsid w:val="00140B4E"/>
    <w:rsid w:val="001410A9"/>
    <w:rsid w:val="00141757"/>
    <w:rsid w:val="00141AC2"/>
    <w:rsid w:val="00141B8E"/>
    <w:rsid w:val="001420CC"/>
    <w:rsid w:val="001421B1"/>
    <w:rsid w:val="001421D0"/>
    <w:rsid w:val="0014227B"/>
    <w:rsid w:val="00142434"/>
    <w:rsid w:val="001426D9"/>
    <w:rsid w:val="0014391B"/>
    <w:rsid w:val="00143BD9"/>
    <w:rsid w:val="0014405C"/>
    <w:rsid w:val="0014440C"/>
    <w:rsid w:val="00144523"/>
    <w:rsid w:val="00144D06"/>
    <w:rsid w:val="00144E8B"/>
    <w:rsid w:val="00145418"/>
    <w:rsid w:val="00145AFF"/>
    <w:rsid w:val="00145B29"/>
    <w:rsid w:val="00145B6F"/>
    <w:rsid w:val="00145D21"/>
    <w:rsid w:val="00146069"/>
    <w:rsid w:val="00146445"/>
    <w:rsid w:val="001465B0"/>
    <w:rsid w:val="00146D60"/>
    <w:rsid w:val="0014784D"/>
    <w:rsid w:val="00147A3C"/>
    <w:rsid w:val="00147F44"/>
    <w:rsid w:val="0015097A"/>
    <w:rsid w:val="00150D84"/>
    <w:rsid w:val="001511AD"/>
    <w:rsid w:val="0015172E"/>
    <w:rsid w:val="00151BB2"/>
    <w:rsid w:val="00153000"/>
    <w:rsid w:val="0015312D"/>
    <w:rsid w:val="001532B4"/>
    <w:rsid w:val="00153307"/>
    <w:rsid w:val="00153B22"/>
    <w:rsid w:val="00153BA9"/>
    <w:rsid w:val="00153DFF"/>
    <w:rsid w:val="0015441E"/>
    <w:rsid w:val="00154789"/>
    <w:rsid w:val="00154F45"/>
    <w:rsid w:val="001552A1"/>
    <w:rsid w:val="001553C7"/>
    <w:rsid w:val="00155876"/>
    <w:rsid w:val="00155B12"/>
    <w:rsid w:val="00155CD9"/>
    <w:rsid w:val="00156CCB"/>
    <w:rsid w:val="00156EF4"/>
    <w:rsid w:val="00157187"/>
    <w:rsid w:val="00157398"/>
    <w:rsid w:val="0015780E"/>
    <w:rsid w:val="00157A72"/>
    <w:rsid w:val="00157BD9"/>
    <w:rsid w:val="00157E43"/>
    <w:rsid w:val="001607B3"/>
    <w:rsid w:val="00160C79"/>
    <w:rsid w:val="00161189"/>
    <w:rsid w:val="001615A6"/>
    <w:rsid w:val="00161DC1"/>
    <w:rsid w:val="00161E41"/>
    <w:rsid w:val="001631C7"/>
    <w:rsid w:val="0016331D"/>
    <w:rsid w:val="00163436"/>
    <w:rsid w:val="00163CE3"/>
    <w:rsid w:val="00164712"/>
    <w:rsid w:val="0016473C"/>
    <w:rsid w:val="001649C3"/>
    <w:rsid w:val="00164C72"/>
    <w:rsid w:val="00164D4A"/>
    <w:rsid w:val="0016584C"/>
    <w:rsid w:val="00165F6C"/>
    <w:rsid w:val="00166941"/>
    <w:rsid w:val="00166AE0"/>
    <w:rsid w:val="00166BE4"/>
    <w:rsid w:val="00167384"/>
    <w:rsid w:val="00167535"/>
    <w:rsid w:val="0016758C"/>
    <w:rsid w:val="001675B3"/>
    <w:rsid w:val="001678FF"/>
    <w:rsid w:val="00167B82"/>
    <w:rsid w:val="00167C0C"/>
    <w:rsid w:val="00167E3C"/>
    <w:rsid w:val="001702B2"/>
    <w:rsid w:val="001707AA"/>
    <w:rsid w:val="00170B62"/>
    <w:rsid w:val="00170B65"/>
    <w:rsid w:val="00170ED8"/>
    <w:rsid w:val="00171558"/>
    <w:rsid w:val="00172A6A"/>
    <w:rsid w:val="00172D8C"/>
    <w:rsid w:val="00172E1E"/>
    <w:rsid w:val="001743B2"/>
    <w:rsid w:val="00175121"/>
    <w:rsid w:val="00175564"/>
    <w:rsid w:val="001759F9"/>
    <w:rsid w:val="0017669A"/>
    <w:rsid w:val="001768C1"/>
    <w:rsid w:val="00176D09"/>
    <w:rsid w:val="00176D18"/>
    <w:rsid w:val="00177528"/>
    <w:rsid w:val="00177CD9"/>
    <w:rsid w:val="00180604"/>
    <w:rsid w:val="0018072D"/>
    <w:rsid w:val="00180CB0"/>
    <w:rsid w:val="0018142A"/>
    <w:rsid w:val="0018142C"/>
    <w:rsid w:val="00182162"/>
    <w:rsid w:val="0018233C"/>
    <w:rsid w:val="00182767"/>
    <w:rsid w:val="001829FA"/>
    <w:rsid w:val="00182A5E"/>
    <w:rsid w:val="001830A4"/>
    <w:rsid w:val="00183510"/>
    <w:rsid w:val="0018370D"/>
    <w:rsid w:val="00183C8D"/>
    <w:rsid w:val="00184249"/>
    <w:rsid w:val="00184286"/>
    <w:rsid w:val="0018573F"/>
    <w:rsid w:val="00185B5F"/>
    <w:rsid w:val="00186DEA"/>
    <w:rsid w:val="00186F27"/>
    <w:rsid w:val="0018786A"/>
    <w:rsid w:val="00187F78"/>
    <w:rsid w:val="00187FAC"/>
    <w:rsid w:val="001907C4"/>
    <w:rsid w:val="0019214A"/>
    <w:rsid w:val="001927F4"/>
    <w:rsid w:val="001928FA"/>
    <w:rsid w:val="001929DB"/>
    <w:rsid w:val="00192FDD"/>
    <w:rsid w:val="001932DB"/>
    <w:rsid w:val="001932E5"/>
    <w:rsid w:val="0019334F"/>
    <w:rsid w:val="001938A7"/>
    <w:rsid w:val="00193FB1"/>
    <w:rsid w:val="0019423B"/>
    <w:rsid w:val="00194C1C"/>
    <w:rsid w:val="00194CF1"/>
    <w:rsid w:val="00196863"/>
    <w:rsid w:val="00196DC5"/>
    <w:rsid w:val="00196EB9"/>
    <w:rsid w:val="00196F6F"/>
    <w:rsid w:val="001970DE"/>
    <w:rsid w:val="001971DE"/>
    <w:rsid w:val="00197B2C"/>
    <w:rsid w:val="00197F55"/>
    <w:rsid w:val="001A0275"/>
    <w:rsid w:val="001A0308"/>
    <w:rsid w:val="001A0F3B"/>
    <w:rsid w:val="001A0F7B"/>
    <w:rsid w:val="001A1084"/>
    <w:rsid w:val="001A10FE"/>
    <w:rsid w:val="001A1638"/>
    <w:rsid w:val="001A181F"/>
    <w:rsid w:val="001A1CCE"/>
    <w:rsid w:val="001A2279"/>
    <w:rsid w:val="001A236D"/>
    <w:rsid w:val="001A29E7"/>
    <w:rsid w:val="001A2C5C"/>
    <w:rsid w:val="001A2F21"/>
    <w:rsid w:val="001A325F"/>
    <w:rsid w:val="001A3353"/>
    <w:rsid w:val="001A362D"/>
    <w:rsid w:val="001A3F69"/>
    <w:rsid w:val="001A4992"/>
    <w:rsid w:val="001A51EB"/>
    <w:rsid w:val="001A551B"/>
    <w:rsid w:val="001A5F47"/>
    <w:rsid w:val="001A644B"/>
    <w:rsid w:val="001A727B"/>
    <w:rsid w:val="001A7D4F"/>
    <w:rsid w:val="001B037F"/>
    <w:rsid w:val="001B03B7"/>
    <w:rsid w:val="001B041E"/>
    <w:rsid w:val="001B09AD"/>
    <w:rsid w:val="001B0B19"/>
    <w:rsid w:val="001B1A87"/>
    <w:rsid w:val="001B1D92"/>
    <w:rsid w:val="001B2958"/>
    <w:rsid w:val="001B3934"/>
    <w:rsid w:val="001B3B5D"/>
    <w:rsid w:val="001B3C54"/>
    <w:rsid w:val="001B4D92"/>
    <w:rsid w:val="001B5F0C"/>
    <w:rsid w:val="001B5F15"/>
    <w:rsid w:val="001B61F9"/>
    <w:rsid w:val="001B6227"/>
    <w:rsid w:val="001B6669"/>
    <w:rsid w:val="001B677D"/>
    <w:rsid w:val="001B6D16"/>
    <w:rsid w:val="001B6E62"/>
    <w:rsid w:val="001B6F9F"/>
    <w:rsid w:val="001B7010"/>
    <w:rsid w:val="001B7323"/>
    <w:rsid w:val="001B7370"/>
    <w:rsid w:val="001B7378"/>
    <w:rsid w:val="001B749D"/>
    <w:rsid w:val="001B7906"/>
    <w:rsid w:val="001B7E41"/>
    <w:rsid w:val="001B7F44"/>
    <w:rsid w:val="001C014C"/>
    <w:rsid w:val="001C01B7"/>
    <w:rsid w:val="001C0296"/>
    <w:rsid w:val="001C0698"/>
    <w:rsid w:val="001C0B54"/>
    <w:rsid w:val="001C0BC4"/>
    <w:rsid w:val="001C1A97"/>
    <w:rsid w:val="001C1B76"/>
    <w:rsid w:val="001C1CB5"/>
    <w:rsid w:val="001C1EC0"/>
    <w:rsid w:val="001C21BC"/>
    <w:rsid w:val="001C235F"/>
    <w:rsid w:val="001C2408"/>
    <w:rsid w:val="001C2710"/>
    <w:rsid w:val="001C3A93"/>
    <w:rsid w:val="001C3D68"/>
    <w:rsid w:val="001C41EF"/>
    <w:rsid w:val="001C4443"/>
    <w:rsid w:val="001C4D1F"/>
    <w:rsid w:val="001C4D23"/>
    <w:rsid w:val="001C4F0D"/>
    <w:rsid w:val="001C56C5"/>
    <w:rsid w:val="001C5AE9"/>
    <w:rsid w:val="001C5D2D"/>
    <w:rsid w:val="001C626F"/>
    <w:rsid w:val="001C62F8"/>
    <w:rsid w:val="001C67B5"/>
    <w:rsid w:val="001C6C21"/>
    <w:rsid w:val="001C7268"/>
    <w:rsid w:val="001C7641"/>
    <w:rsid w:val="001C78FC"/>
    <w:rsid w:val="001C7A1E"/>
    <w:rsid w:val="001D01C9"/>
    <w:rsid w:val="001D058C"/>
    <w:rsid w:val="001D096F"/>
    <w:rsid w:val="001D0DD1"/>
    <w:rsid w:val="001D155F"/>
    <w:rsid w:val="001D1660"/>
    <w:rsid w:val="001D1E8E"/>
    <w:rsid w:val="001D201F"/>
    <w:rsid w:val="001D243B"/>
    <w:rsid w:val="001D2CE6"/>
    <w:rsid w:val="001D2DA4"/>
    <w:rsid w:val="001D3507"/>
    <w:rsid w:val="001D363E"/>
    <w:rsid w:val="001D3CC4"/>
    <w:rsid w:val="001D5C94"/>
    <w:rsid w:val="001D6C50"/>
    <w:rsid w:val="001D6C5E"/>
    <w:rsid w:val="001D6E2D"/>
    <w:rsid w:val="001D74FE"/>
    <w:rsid w:val="001D75C7"/>
    <w:rsid w:val="001D76CC"/>
    <w:rsid w:val="001E04C9"/>
    <w:rsid w:val="001E085D"/>
    <w:rsid w:val="001E1051"/>
    <w:rsid w:val="001E1F07"/>
    <w:rsid w:val="001E20F1"/>
    <w:rsid w:val="001E27FE"/>
    <w:rsid w:val="001E2B2C"/>
    <w:rsid w:val="001E2B65"/>
    <w:rsid w:val="001E2F8C"/>
    <w:rsid w:val="001E3526"/>
    <w:rsid w:val="001E3ADE"/>
    <w:rsid w:val="001E3C84"/>
    <w:rsid w:val="001E4190"/>
    <w:rsid w:val="001E43E1"/>
    <w:rsid w:val="001E44AD"/>
    <w:rsid w:val="001E44F5"/>
    <w:rsid w:val="001E4547"/>
    <w:rsid w:val="001E4EB7"/>
    <w:rsid w:val="001E54E8"/>
    <w:rsid w:val="001E572C"/>
    <w:rsid w:val="001E58A1"/>
    <w:rsid w:val="001E594C"/>
    <w:rsid w:val="001E59F8"/>
    <w:rsid w:val="001E5C5B"/>
    <w:rsid w:val="001E5DE6"/>
    <w:rsid w:val="001E7352"/>
    <w:rsid w:val="001E78C0"/>
    <w:rsid w:val="001E7E2B"/>
    <w:rsid w:val="001F00A4"/>
    <w:rsid w:val="001F01BF"/>
    <w:rsid w:val="001F02FA"/>
    <w:rsid w:val="001F06AE"/>
    <w:rsid w:val="001F0AAC"/>
    <w:rsid w:val="001F12E4"/>
    <w:rsid w:val="001F14C1"/>
    <w:rsid w:val="001F16CB"/>
    <w:rsid w:val="001F1704"/>
    <w:rsid w:val="001F1CA5"/>
    <w:rsid w:val="001F1CAC"/>
    <w:rsid w:val="001F1F19"/>
    <w:rsid w:val="001F1F7A"/>
    <w:rsid w:val="001F3C10"/>
    <w:rsid w:val="001F3FCA"/>
    <w:rsid w:val="001F47EF"/>
    <w:rsid w:val="001F4893"/>
    <w:rsid w:val="001F4D40"/>
    <w:rsid w:val="001F52ED"/>
    <w:rsid w:val="001F6239"/>
    <w:rsid w:val="001F6DC8"/>
    <w:rsid w:val="001F7B9F"/>
    <w:rsid w:val="001F7C6D"/>
    <w:rsid w:val="0020011D"/>
    <w:rsid w:val="00200638"/>
    <w:rsid w:val="002007F1"/>
    <w:rsid w:val="00200887"/>
    <w:rsid w:val="00201693"/>
    <w:rsid w:val="00201D35"/>
    <w:rsid w:val="0020210B"/>
    <w:rsid w:val="0020261D"/>
    <w:rsid w:val="00202D6B"/>
    <w:rsid w:val="00203036"/>
    <w:rsid w:val="0020379F"/>
    <w:rsid w:val="00203BDA"/>
    <w:rsid w:val="00203C89"/>
    <w:rsid w:val="002043AC"/>
    <w:rsid w:val="0020540C"/>
    <w:rsid w:val="00205CC9"/>
    <w:rsid w:val="0020655B"/>
    <w:rsid w:val="0020677C"/>
    <w:rsid w:val="00206CB7"/>
    <w:rsid w:val="00207136"/>
    <w:rsid w:val="00207641"/>
    <w:rsid w:val="0020769D"/>
    <w:rsid w:val="002077D6"/>
    <w:rsid w:val="00207C49"/>
    <w:rsid w:val="00210CD7"/>
    <w:rsid w:val="002112DA"/>
    <w:rsid w:val="00211BE0"/>
    <w:rsid w:val="0021211A"/>
    <w:rsid w:val="00212651"/>
    <w:rsid w:val="0021268F"/>
    <w:rsid w:val="0021294F"/>
    <w:rsid w:val="0021297D"/>
    <w:rsid w:val="00212A92"/>
    <w:rsid w:val="00212B22"/>
    <w:rsid w:val="00212C47"/>
    <w:rsid w:val="002136F4"/>
    <w:rsid w:val="002138FA"/>
    <w:rsid w:val="00213B48"/>
    <w:rsid w:val="00213C81"/>
    <w:rsid w:val="00213E13"/>
    <w:rsid w:val="002140A6"/>
    <w:rsid w:val="002146A8"/>
    <w:rsid w:val="00214C34"/>
    <w:rsid w:val="002151C8"/>
    <w:rsid w:val="002154B3"/>
    <w:rsid w:val="002157BD"/>
    <w:rsid w:val="00215939"/>
    <w:rsid w:val="00216096"/>
    <w:rsid w:val="0021641A"/>
    <w:rsid w:val="0021696C"/>
    <w:rsid w:val="002173EF"/>
    <w:rsid w:val="002179B9"/>
    <w:rsid w:val="002179E1"/>
    <w:rsid w:val="00217AE5"/>
    <w:rsid w:val="002207CB"/>
    <w:rsid w:val="00220DAD"/>
    <w:rsid w:val="002210AD"/>
    <w:rsid w:val="002214C5"/>
    <w:rsid w:val="00221D1E"/>
    <w:rsid w:val="00221F3B"/>
    <w:rsid w:val="00222AEC"/>
    <w:rsid w:val="00222B25"/>
    <w:rsid w:val="00222F65"/>
    <w:rsid w:val="002230CF"/>
    <w:rsid w:val="002238CC"/>
    <w:rsid w:val="00225551"/>
    <w:rsid w:val="00225BE0"/>
    <w:rsid w:val="002263E3"/>
    <w:rsid w:val="00226865"/>
    <w:rsid w:val="00226BB0"/>
    <w:rsid w:val="0022746C"/>
    <w:rsid w:val="00227688"/>
    <w:rsid w:val="002302DB"/>
    <w:rsid w:val="00230EF1"/>
    <w:rsid w:val="00231935"/>
    <w:rsid w:val="00231E3A"/>
    <w:rsid w:val="0023222B"/>
    <w:rsid w:val="002323EB"/>
    <w:rsid w:val="0023247D"/>
    <w:rsid w:val="00232958"/>
    <w:rsid w:val="00232D09"/>
    <w:rsid w:val="00233396"/>
    <w:rsid w:val="00233818"/>
    <w:rsid w:val="002342DD"/>
    <w:rsid w:val="002344A0"/>
    <w:rsid w:val="00234B22"/>
    <w:rsid w:val="002352F4"/>
    <w:rsid w:val="00235544"/>
    <w:rsid w:val="00235763"/>
    <w:rsid w:val="00235A38"/>
    <w:rsid w:val="002361CA"/>
    <w:rsid w:val="0023667C"/>
    <w:rsid w:val="00236AA7"/>
    <w:rsid w:val="00236B8F"/>
    <w:rsid w:val="00236DD3"/>
    <w:rsid w:val="00237C3B"/>
    <w:rsid w:val="00237D55"/>
    <w:rsid w:val="00240150"/>
    <w:rsid w:val="0024086C"/>
    <w:rsid w:val="00240E43"/>
    <w:rsid w:val="00240E56"/>
    <w:rsid w:val="00240FBA"/>
    <w:rsid w:val="002412BF"/>
    <w:rsid w:val="00241C61"/>
    <w:rsid w:val="00241EA1"/>
    <w:rsid w:val="0024201D"/>
    <w:rsid w:val="002421B4"/>
    <w:rsid w:val="00243F28"/>
    <w:rsid w:val="00244347"/>
    <w:rsid w:val="00244A81"/>
    <w:rsid w:val="00244DD6"/>
    <w:rsid w:val="00245113"/>
    <w:rsid w:val="0024530E"/>
    <w:rsid w:val="002457C9"/>
    <w:rsid w:val="00245B09"/>
    <w:rsid w:val="00245F1A"/>
    <w:rsid w:val="00246453"/>
    <w:rsid w:val="00246A67"/>
    <w:rsid w:val="002470F3"/>
    <w:rsid w:val="0024789B"/>
    <w:rsid w:val="002478D2"/>
    <w:rsid w:val="002503F2"/>
    <w:rsid w:val="002506CB"/>
    <w:rsid w:val="00250A1E"/>
    <w:rsid w:val="0025126E"/>
    <w:rsid w:val="0025177C"/>
    <w:rsid w:val="00251790"/>
    <w:rsid w:val="00251EA9"/>
    <w:rsid w:val="002521C5"/>
    <w:rsid w:val="002522BE"/>
    <w:rsid w:val="0025230A"/>
    <w:rsid w:val="00252753"/>
    <w:rsid w:val="0025337F"/>
    <w:rsid w:val="002534E6"/>
    <w:rsid w:val="0025351C"/>
    <w:rsid w:val="002538D9"/>
    <w:rsid w:val="00254C8E"/>
    <w:rsid w:val="002552C6"/>
    <w:rsid w:val="00255D3F"/>
    <w:rsid w:val="00256478"/>
    <w:rsid w:val="00256B58"/>
    <w:rsid w:val="002572EA"/>
    <w:rsid w:val="002573BB"/>
    <w:rsid w:val="002579C8"/>
    <w:rsid w:val="00257BA5"/>
    <w:rsid w:val="00257C26"/>
    <w:rsid w:val="002609BD"/>
    <w:rsid w:val="00260DC3"/>
    <w:rsid w:val="0026130C"/>
    <w:rsid w:val="002617E4"/>
    <w:rsid w:val="00262026"/>
    <w:rsid w:val="00262256"/>
    <w:rsid w:val="002625DD"/>
    <w:rsid w:val="00262D3B"/>
    <w:rsid w:val="00263019"/>
    <w:rsid w:val="002631A0"/>
    <w:rsid w:val="00263241"/>
    <w:rsid w:val="002633A6"/>
    <w:rsid w:val="00263CEB"/>
    <w:rsid w:val="002646A3"/>
    <w:rsid w:val="002648B0"/>
    <w:rsid w:val="00264BA5"/>
    <w:rsid w:val="00264F6D"/>
    <w:rsid w:val="002652B0"/>
    <w:rsid w:val="00265D85"/>
    <w:rsid w:val="00265D91"/>
    <w:rsid w:val="0026623C"/>
    <w:rsid w:val="00266275"/>
    <w:rsid w:val="0026661C"/>
    <w:rsid w:val="00266E6B"/>
    <w:rsid w:val="00266EDF"/>
    <w:rsid w:val="002671BE"/>
    <w:rsid w:val="00267592"/>
    <w:rsid w:val="00267DBA"/>
    <w:rsid w:val="002701A0"/>
    <w:rsid w:val="00271179"/>
    <w:rsid w:val="0027121D"/>
    <w:rsid w:val="002717A3"/>
    <w:rsid w:val="00272414"/>
    <w:rsid w:val="00273AA1"/>
    <w:rsid w:val="00273C79"/>
    <w:rsid w:val="00273CCD"/>
    <w:rsid w:val="00273EB1"/>
    <w:rsid w:val="00274054"/>
    <w:rsid w:val="00274641"/>
    <w:rsid w:val="00274BDE"/>
    <w:rsid w:val="00274FDD"/>
    <w:rsid w:val="00275037"/>
    <w:rsid w:val="00275303"/>
    <w:rsid w:val="00275952"/>
    <w:rsid w:val="002761E3"/>
    <w:rsid w:val="0027628C"/>
    <w:rsid w:val="002763EA"/>
    <w:rsid w:val="002764A4"/>
    <w:rsid w:val="0027662B"/>
    <w:rsid w:val="002766C7"/>
    <w:rsid w:val="002802E9"/>
    <w:rsid w:val="002802F5"/>
    <w:rsid w:val="00280380"/>
    <w:rsid w:val="00280862"/>
    <w:rsid w:val="0028097E"/>
    <w:rsid w:val="00280C3C"/>
    <w:rsid w:val="00281228"/>
    <w:rsid w:val="00281F30"/>
    <w:rsid w:val="00281FAD"/>
    <w:rsid w:val="00282534"/>
    <w:rsid w:val="00282907"/>
    <w:rsid w:val="00282CFE"/>
    <w:rsid w:val="00283D10"/>
    <w:rsid w:val="00283E58"/>
    <w:rsid w:val="00284367"/>
    <w:rsid w:val="00284C82"/>
    <w:rsid w:val="00284D1E"/>
    <w:rsid w:val="00285282"/>
    <w:rsid w:val="00285284"/>
    <w:rsid w:val="00285B7D"/>
    <w:rsid w:val="00285ED7"/>
    <w:rsid w:val="00286779"/>
    <w:rsid w:val="00286A22"/>
    <w:rsid w:val="00286E45"/>
    <w:rsid w:val="002871E0"/>
    <w:rsid w:val="00287506"/>
    <w:rsid w:val="00287D2A"/>
    <w:rsid w:val="00287D9B"/>
    <w:rsid w:val="00290941"/>
    <w:rsid w:val="00290AA9"/>
    <w:rsid w:val="00290D5F"/>
    <w:rsid w:val="00290FFD"/>
    <w:rsid w:val="00291054"/>
    <w:rsid w:val="002911A8"/>
    <w:rsid w:val="002912F0"/>
    <w:rsid w:val="002914F5"/>
    <w:rsid w:val="00291567"/>
    <w:rsid w:val="00291BBE"/>
    <w:rsid w:val="002921FA"/>
    <w:rsid w:val="0029239F"/>
    <w:rsid w:val="00292409"/>
    <w:rsid w:val="002929C2"/>
    <w:rsid w:val="00292C9D"/>
    <w:rsid w:val="00292F50"/>
    <w:rsid w:val="00293328"/>
    <w:rsid w:val="00293C61"/>
    <w:rsid w:val="00293CE3"/>
    <w:rsid w:val="00293F4E"/>
    <w:rsid w:val="0029429A"/>
    <w:rsid w:val="002954A1"/>
    <w:rsid w:val="00295560"/>
    <w:rsid w:val="002955EE"/>
    <w:rsid w:val="00295A03"/>
    <w:rsid w:val="00295ED8"/>
    <w:rsid w:val="00296077"/>
    <w:rsid w:val="00296C0B"/>
    <w:rsid w:val="00297314"/>
    <w:rsid w:val="002974BF"/>
    <w:rsid w:val="00297743"/>
    <w:rsid w:val="00297D26"/>
    <w:rsid w:val="002A04D2"/>
    <w:rsid w:val="002A0E29"/>
    <w:rsid w:val="002A1BAA"/>
    <w:rsid w:val="002A1CAD"/>
    <w:rsid w:val="002A22A1"/>
    <w:rsid w:val="002A23B1"/>
    <w:rsid w:val="002A2461"/>
    <w:rsid w:val="002A3ABA"/>
    <w:rsid w:val="002A3FAE"/>
    <w:rsid w:val="002A44E2"/>
    <w:rsid w:val="002A45D8"/>
    <w:rsid w:val="002A4B57"/>
    <w:rsid w:val="002A5019"/>
    <w:rsid w:val="002A5812"/>
    <w:rsid w:val="002A5BD5"/>
    <w:rsid w:val="002A6D2B"/>
    <w:rsid w:val="002A6FB3"/>
    <w:rsid w:val="002A76CA"/>
    <w:rsid w:val="002A79B0"/>
    <w:rsid w:val="002B01C7"/>
    <w:rsid w:val="002B0238"/>
    <w:rsid w:val="002B0787"/>
    <w:rsid w:val="002B07FC"/>
    <w:rsid w:val="002B10F5"/>
    <w:rsid w:val="002B1B76"/>
    <w:rsid w:val="002B22D7"/>
    <w:rsid w:val="002B2F28"/>
    <w:rsid w:val="002B3110"/>
    <w:rsid w:val="002B353C"/>
    <w:rsid w:val="002B370D"/>
    <w:rsid w:val="002B3B4A"/>
    <w:rsid w:val="002B3BC2"/>
    <w:rsid w:val="002B42B6"/>
    <w:rsid w:val="002B4587"/>
    <w:rsid w:val="002B4D65"/>
    <w:rsid w:val="002B5BD6"/>
    <w:rsid w:val="002B6B19"/>
    <w:rsid w:val="002B7006"/>
    <w:rsid w:val="002B72A6"/>
    <w:rsid w:val="002B72C2"/>
    <w:rsid w:val="002B74BE"/>
    <w:rsid w:val="002B7D11"/>
    <w:rsid w:val="002B7F7C"/>
    <w:rsid w:val="002B7FA3"/>
    <w:rsid w:val="002C018C"/>
    <w:rsid w:val="002C04E2"/>
    <w:rsid w:val="002C061B"/>
    <w:rsid w:val="002C09D3"/>
    <w:rsid w:val="002C0AF7"/>
    <w:rsid w:val="002C0E57"/>
    <w:rsid w:val="002C1254"/>
    <w:rsid w:val="002C1378"/>
    <w:rsid w:val="002C1FF8"/>
    <w:rsid w:val="002C22B6"/>
    <w:rsid w:val="002C247F"/>
    <w:rsid w:val="002C2645"/>
    <w:rsid w:val="002C2B91"/>
    <w:rsid w:val="002C2D40"/>
    <w:rsid w:val="002C3590"/>
    <w:rsid w:val="002C362D"/>
    <w:rsid w:val="002C392F"/>
    <w:rsid w:val="002C3953"/>
    <w:rsid w:val="002C3DC8"/>
    <w:rsid w:val="002C4414"/>
    <w:rsid w:val="002C4C78"/>
    <w:rsid w:val="002C4DD6"/>
    <w:rsid w:val="002C509A"/>
    <w:rsid w:val="002C5BBA"/>
    <w:rsid w:val="002C5D62"/>
    <w:rsid w:val="002C6034"/>
    <w:rsid w:val="002C6318"/>
    <w:rsid w:val="002C6675"/>
    <w:rsid w:val="002C671F"/>
    <w:rsid w:val="002C69D9"/>
    <w:rsid w:val="002C7090"/>
    <w:rsid w:val="002C7649"/>
    <w:rsid w:val="002C774A"/>
    <w:rsid w:val="002C7AAB"/>
    <w:rsid w:val="002D06D6"/>
    <w:rsid w:val="002D078F"/>
    <w:rsid w:val="002D09A5"/>
    <w:rsid w:val="002D1070"/>
    <w:rsid w:val="002D15A9"/>
    <w:rsid w:val="002D16FF"/>
    <w:rsid w:val="002D17AB"/>
    <w:rsid w:val="002D1D6E"/>
    <w:rsid w:val="002D2279"/>
    <w:rsid w:val="002D2519"/>
    <w:rsid w:val="002D255C"/>
    <w:rsid w:val="002D2F94"/>
    <w:rsid w:val="002D3399"/>
    <w:rsid w:val="002D4520"/>
    <w:rsid w:val="002D4706"/>
    <w:rsid w:val="002D4BEE"/>
    <w:rsid w:val="002D4C07"/>
    <w:rsid w:val="002D4D31"/>
    <w:rsid w:val="002D5195"/>
    <w:rsid w:val="002D5230"/>
    <w:rsid w:val="002D5DE1"/>
    <w:rsid w:val="002D6664"/>
    <w:rsid w:val="002D6779"/>
    <w:rsid w:val="002D67F3"/>
    <w:rsid w:val="002D68A7"/>
    <w:rsid w:val="002D6A6A"/>
    <w:rsid w:val="002D6BB6"/>
    <w:rsid w:val="002D7187"/>
    <w:rsid w:val="002D727A"/>
    <w:rsid w:val="002D72CC"/>
    <w:rsid w:val="002D74CF"/>
    <w:rsid w:val="002E02E8"/>
    <w:rsid w:val="002E0347"/>
    <w:rsid w:val="002E093C"/>
    <w:rsid w:val="002E16C0"/>
    <w:rsid w:val="002E1B11"/>
    <w:rsid w:val="002E210F"/>
    <w:rsid w:val="002E2C4F"/>
    <w:rsid w:val="002E37FA"/>
    <w:rsid w:val="002E3B5F"/>
    <w:rsid w:val="002E42FD"/>
    <w:rsid w:val="002E4D1F"/>
    <w:rsid w:val="002E508A"/>
    <w:rsid w:val="002E56EC"/>
    <w:rsid w:val="002E5771"/>
    <w:rsid w:val="002E5874"/>
    <w:rsid w:val="002E5A80"/>
    <w:rsid w:val="002E5B8B"/>
    <w:rsid w:val="002E5DDA"/>
    <w:rsid w:val="002E5DE9"/>
    <w:rsid w:val="002E6F39"/>
    <w:rsid w:val="002E7578"/>
    <w:rsid w:val="002E76E2"/>
    <w:rsid w:val="002E78FC"/>
    <w:rsid w:val="002E79C0"/>
    <w:rsid w:val="002E7D5F"/>
    <w:rsid w:val="002F052A"/>
    <w:rsid w:val="002F1255"/>
    <w:rsid w:val="002F170A"/>
    <w:rsid w:val="002F1CC2"/>
    <w:rsid w:val="002F1DC3"/>
    <w:rsid w:val="002F214C"/>
    <w:rsid w:val="002F22CC"/>
    <w:rsid w:val="002F3228"/>
    <w:rsid w:val="002F3961"/>
    <w:rsid w:val="002F4476"/>
    <w:rsid w:val="002F48D6"/>
    <w:rsid w:val="002F4C5D"/>
    <w:rsid w:val="002F4C9D"/>
    <w:rsid w:val="002F4CC1"/>
    <w:rsid w:val="002F4CCB"/>
    <w:rsid w:val="002F5E47"/>
    <w:rsid w:val="002F5FED"/>
    <w:rsid w:val="002F6278"/>
    <w:rsid w:val="002F73AF"/>
    <w:rsid w:val="002F776A"/>
    <w:rsid w:val="002F7BE9"/>
    <w:rsid w:val="00300156"/>
    <w:rsid w:val="0030043B"/>
    <w:rsid w:val="00300765"/>
    <w:rsid w:val="00300C5D"/>
    <w:rsid w:val="0030106E"/>
    <w:rsid w:val="00301223"/>
    <w:rsid w:val="00301957"/>
    <w:rsid w:val="00302017"/>
    <w:rsid w:val="00302675"/>
    <w:rsid w:val="00303392"/>
    <w:rsid w:val="003036EA"/>
    <w:rsid w:val="003039E6"/>
    <w:rsid w:val="00303C80"/>
    <w:rsid w:val="003049E1"/>
    <w:rsid w:val="00304D2C"/>
    <w:rsid w:val="00304E2C"/>
    <w:rsid w:val="0030542F"/>
    <w:rsid w:val="00305899"/>
    <w:rsid w:val="00305A1A"/>
    <w:rsid w:val="00306252"/>
    <w:rsid w:val="00306521"/>
    <w:rsid w:val="0030680B"/>
    <w:rsid w:val="00306BAC"/>
    <w:rsid w:val="003076DA"/>
    <w:rsid w:val="00307C54"/>
    <w:rsid w:val="00307C82"/>
    <w:rsid w:val="00310151"/>
    <w:rsid w:val="0031039C"/>
    <w:rsid w:val="00310B79"/>
    <w:rsid w:val="00310DCE"/>
    <w:rsid w:val="003113D3"/>
    <w:rsid w:val="0031142E"/>
    <w:rsid w:val="00311614"/>
    <w:rsid w:val="00311BD8"/>
    <w:rsid w:val="00311D0C"/>
    <w:rsid w:val="0031203F"/>
    <w:rsid w:val="003123AA"/>
    <w:rsid w:val="0031256E"/>
    <w:rsid w:val="003132D7"/>
    <w:rsid w:val="00313649"/>
    <w:rsid w:val="00314056"/>
    <w:rsid w:val="003145CD"/>
    <w:rsid w:val="00314632"/>
    <w:rsid w:val="00314D4D"/>
    <w:rsid w:val="00314F85"/>
    <w:rsid w:val="00315119"/>
    <w:rsid w:val="003154CD"/>
    <w:rsid w:val="00315D43"/>
    <w:rsid w:val="00316464"/>
    <w:rsid w:val="00316C69"/>
    <w:rsid w:val="003175CB"/>
    <w:rsid w:val="003178FD"/>
    <w:rsid w:val="00317AF2"/>
    <w:rsid w:val="00317BD7"/>
    <w:rsid w:val="00317DEF"/>
    <w:rsid w:val="00317F6E"/>
    <w:rsid w:val="0032067E"/>
    <w:rsid w:val="0032084E"/>
    <w:rsid w:val="00320CAE"/>
    <w:rsid w:val="00320E2B"/>
    <w:rsid w:val="00320EC6"/>
    <w:rsid w:val="00321D1B"/>
    <w:rsid w:val="003220D6"/>
    <w:rsid w:val="003222E4"/>
    <w:rsid w:val="00322A67"/>
    <w:rsid w:val="00322BF3"/>
    <w:rsid w:val="00323092"/>
    <w:rsid w:val="00323152"/>
    <w:rsid w:val="00323922"/>
    <w:rsid w:val="003239A5"/>
    <w:rsid w:val="00323D47"/>
    <w:rsid w:val="0032441E"/>
    <w:rsid w:val="003257CB"/>
    <w:rsid w:val="00325E81"/>
    <w:rsid w:val="0032602D"/>
    <w:rsid w:val="003261E7"/>
    <w:rsid w:val="003266C9"/>
    <w:rsid w:val="00326936"/>
    <w:rsid w:val="00326D1B"/>
    <w:rsid w:val="00327290"/>
    <w:rsid w:val="0032781A"/>
    <w:rsid w:val="003278F0"/>
    <w:rsid w:val="003302F1"/>
    <w:rsid w:val="0033077D"/>
    <w:rsid w:val="00330F36"/>
    <w:rsid w:val="003315AE"/>
    <w:rsid w:val="003316B7"/>
    <w:rsid w:val="00332385"/>
    <w:rsid w:val="003324D7"/>
    <w:rsid w:val="00332C58"/>
    <w:rsid w:val="00332DB3"/>
    <w:rsid w:val="0033325C"/>
    <w:rsid w:val="00333502"/>
    <w:rsid w:val="0033364B"/>
    <w:rsid w:val="003339EC"/>
    <w:rsid w:val="00333FCF"/>
    <w:rsid w:val="00334844"/>
    <w:rsid w:val="003350D4"/>
    <w:rsid w:val="003359D0"/>
    <w:rsid w:val="00335D9C"/>
    <w:rsid w:val="00335FD9"/>
    <w:rsid w:val="003364B0"/>
    <w:rsid w:val="00336A20"/>
    <w:rsid w:val="00337044"/>
    <w:rsid w:val="0033752C"/>
    <w:rsid w:val="0033790D"/>
    <w:rsid w:val="00337F9C"/>
    <w:rsid w:val="0034028C"/>
    <w:rsid w:val="00341731"/>
    <w:rsid w:val="003417BB"/>
    <w:rsid w:val="0034291E"/>
    <w:rsid w:val="00342C19"/>
    <w:rsid w:val="00343224"/>
    <w:rsid w:val="00343F46"/>
    <w:rsid w:val="00344855"/>
    <w:rsid w:val="00344E46"/>
    <w:rsid w:val="00344ECB"/>
    <w:rsid w:val="0034521D"/>
    <w:rsid w:val="00345288"/>
    <w:rsid w:val="003453CD"/>
    <w:rsid w:val="00345B00"/>
    <w:rsid w:val="00345EBD"/>
    <w:rsid w:val="0034602B"/>
    <w:rsid w:val="003461B2"/>
    <w:rsid w:val="00346C9B"/>
    <w:rsid w:val="00346CFA"/>
    <w:rsid w:val="0034702A"/>
    <w:rsid w:val="00347253"/>
    <w:rsid w:val="00347B40"/>
    <w:rsid w:val="00347B6D"/>
    <w:rsid w:val="00350BB9"/>
    <w:rsid w:val="0035104A"/>
    <w:rsid w:val="00351265"/>
    <w:rsid w:val="0035183E"/>
    <w:rsid w:val="00351B3E"/>
    <w:rsid w:val="00351BC6"/>
    <w:rsid w:val="003520BA"/>
    <w:rsid w:val="00352B87"/>
    <w:rsid w:val="00352C3E"/>
    <w:rsid w:val="00353048"/>
    <w:rsid w:val="0035372B"/>
    <w:rsid w:val="003538E6"/>
    <w:rsid w:val="003543CC"/>
    <w:rsid w:val="00354550"/>
    <w:rsid w:val="00354A28"/>
    <w:rsid w:val="00354C81"/>
    <w:rsid w:val="0035505D"/>
    <w:rsid w:val="00355836"/>
    <w:rsid w:val="00355BC7"/>
    <w:rsid w:val="00355EDA"/>
    <w:rsid w:val="00356C87"/>
    <w:rsid w:val="00357352"/>
    <w:rsid w:val="00357479"/>
    <w:rsid w:val="00357CD0"/>
    <w:rsid w:val="003600E6"/>
    <w:rsid w:val="003604BD"/>
    <w:rsid w:val="003605AC"/>
    <w:rsid w:val="00360649"/>
    <w:rsid w:val="00360E25"/>
    <w:rsid w:val="00360F55"/>
    <w:rsid w:val="003611D5"/>
    <w:rsid w:val="0036154D"/>
    <w:rsid w:val="00361918"/>
    <w:rsid w:val="00361A29"/>
    <w:rsid w:val="00361C59"/>
    <w:rsid w:val="00361E49"/>
    <w:rsid w:val="00361E8B"/>
    <w:rsid w:val="00361F7A"/>
    <w:rsid w:val="003626FA"/>
    <w:rsid w:val="0036283C"/>
    <w:rsid w:val="00363552"/>
    <w:rsid w:val="00363A13"/>
    <w:rsid w:val="00363D04"/>
    <w:rsid w:val="00363D6C"/>
    <w:rsid w:val="003641C6"/>
    <w:rsid w:val="003647DD"/>
    <w:rsid w:val="0036569E"/>
    <w:rsid w:val="00366435"/>
    <w:rsid w:val="00367E11"/>
    <w:rsid w:val="00370D82"/>
    <w:rsid w:val="003711AF"/>
    <w:rsid w:val="00371656"/>
    <w:rsid w:val="003719D6"/>
    <w:rsid w:val="003727D1"/>
    <w:rsid w:val="003727F5"/>
    <w:rsid w:val="00372BF3"/>
    <w:rsid w:val="003731FE"/>
    <w:rsid w:val="003732A2"/>
    <w:rsid w:val="003735F6"/>
    <w:rsid w:val="0037397C"/>
    <w:rsid w:val="00373EFB"/>
    <w:rsid w:val="00374478"/>
    <w:rsid w:val="0037540A"/>
    <w:rsid w:val="003761B4"/>
    <w:rsid w:val="003766FD"/>
    <w:rsid w:val="0037711F"/>
    <w:rsid w:val="003771A5"/>
    <w:rsid w:val="00377325"/>
    <w:rsid w:val="00377417"/>
    <w:rsid w:val="00377CDF"/>
    <w:rsid w:val="003817C3"/>
    <w:rsid w:val="00381CCA"/>
    <w:rsid w:val="00382437"/>
    <w:rsid w:val="00382699"/>
    <w:rsid w:val="0038292E"/>
    <w:rsid w:val="00382C54"/>
    <w:rsid w:val="00382F03"/>
    <w:rsid w:val="0038335C"/>
    <w:rsid w:val="003835FA"/>
    <w:rsid w:val="00383DE0"/>
    <w:rsid w:val="00384268"/>
    <w:rsid w:val="00384CFE"/>
    <w:rsid w:val="0038672E"/>
    <w:rsid w:val="00386944"/>
    <w:rsid w:val="00386C50"/>
    <w:rsid w:val="00386D1C"/>
    <w:rsid w:val="00386DF8"/>
    <w:rsid w:val="003870EF"/>
    <w:rsid w:val="0038772F"/>
    <w:rsid w:val="00387757"/>
    <w:rsid w:val="003877CD"/>
    <w:rsid w:val="00387EC7"/>
    <w:rsid w:val="00390C9F"/>
    <w:rsid w:val="00390D20"/>
    <w:rsid w:val="003919B8"/>
    <w:rsid w:val="00391D58"/>
    <w:rsid w:val="00392313"/>
    <w:rsid w:val="0039316C"/>
    <w:rsid w:val="00393348"/>
    <w:rsid w:val="00393815"/>
    <w:rsid w:val="003938F6"/>
    <w:rsid w:val="003940C5"/>
    <w:rsid w:val="00394E6C"/>
    <w:rsid w:val="0039511F"/>
    <w:rsid w:val="0039529D"/>
    <w:rsid w:val="00395308"/>
    <w:rsid w:val="00395898"/>
    <w:rsid w:val="003959CC"/>
    <w:rsid w:val="00395BDA"/>
    <w:rsid w:val="00395D00"/>
    <w:rsid w:val="00395EE4"/>
    <w:rsid w:val="00396C26"/>
    <w:rsid w:val="0039790C"/>
    <w:rsid w:val="00397A79"/>
    <w:rsid w:val="00397C67"/>
    <w:rsid w:val="00397ECA"/>
    <w:rsid w:val="003A0B7F"/>
    <w:rsid w:val="003A1B3F"/>
    <w:rsid w:val="003A1BD2"/>
    <w:rsid w:val="003A1DA5"/>
    <w:rsid w:val="003A2B9E"/>
    <w:rsid w:val="003A2CC1"/>
    <w:rsid w:val="003A375E"/>
    <w:rsid w:val="003A402D"/>
    <w:rsid w:val="003A419A"/>
    <w:rsid w:val="003A436B"/>
    <w:rsid w:val="003A489C"/>
    <w:rsid w:val="003A4F65"/>
    <w:rsid w:val="003A5013"/>
    <w:rsid w:val="003A5188"/>
    <w:rsid w:val="003A52C7"/>
    <w:rsid w:val="003A5312"/>
    <w:rsid w:val="003A571D"/>
    <w:rsid w:val="003A5AF4"/>
    <w:rsid w:val="003A603C"/>
    <w:rsid w:val="003A64D1"/>
    <w:rsid w:val="003A6E97"/>
    <w:rsid w:val="003A6FE8"/>
    <w:rsid w:val="003A7426"/>
    <w:rsid w:val="003A75D8"/>
    <w:rsid w:val="003A787B"/>
    <w:rsid w:val="003A7AD4"/>
    <w:rsid w:val="003A7EBD"/>
    <w:rsid w:val="003B04F1"/>
    <w:rsid w:val="003B0679"/>
    <w:rsid w:val="003B1813"/>
    <w:rsid w:val="003B1B84"/>
    <w:rsid w:val="003B1D53"/>
    <w:rsid w:val="003B2BE6"/>
    <w:rsid w:val="003B2F65"/>
    <w:rsid w:val="003B361E"/>
    <w:rsid w:val="003B3977"/>
    <w:rsid w:val="003B4058"/>
    <w:rsid w:val="003B4706"/>
    <w:rsid w:val="003B50F7"/>
    <w:rsid w:val="003B5A4E"/>
    <w:rsid w:val="003B6223"/>
    <w:rsid w:val="003B62CD"/>
    <w:rsid w:val="003B6572"/>
    <w:rsid w:val="003B6CEE"/>
    <w:rsid w:val="003B6D43"/>
    <w:rsid w:val="003B6D8C"/>
    <w:rsid w:val="003B6E69"/>
    <w:rsid w:val="003B706F"/>
    <w:rsid w:val="003B74B1"/>
    <w:rsid w:val="003B76AB"/>
    <w:rsid w:val="003B7970"/>
    <w:rsid w:val="003B7E81"/>
    <w:rsid w:val="003C084B"/>
    <w:rsid w:val="003C0C68"/>
    <w:rsid w:val="003C0EFA"/>
    <w:rsid w:val="003C0FE1"/>
    <w:rsid w:val="003C14B1"/>
    <w:rsid w:val="003C1E64"/>
    <w:rsid w:val="003C3267"/>
    <w:rsid w:val="003C39CD"/>
    <w:rsid w:val="003C3D71"/>
    <w:rsid w:val="003C3ECB"/>
    <w:rsid w:val="003C3F11"/>
    <w:rsid w:val="003C478D"/>
    <w:rsid w:val="003C5004"/>
    <w:rsid w:val="003C5322"/>
    <w:rsid w:val="003C5336"/>
    <w:rsid w:val="003C570C"/>
    <w:rsid w:val="003C60C3"/>
    <w:rsid w:val="003C6257"/>
    <w:rsid w:val="003C6907"/>
    <w:rsid w:val="003C71FE"/>
    <w:rsid w:val="003C7366"/>
    <w:rsid w:val="003C7764"/>
    <w:rsid w:val="003C7ED7"/>
    <w:rsid w:val="003D0A0C"/>
    <w:rsid w:val="003D19EF"/>
    <w:rsid w:val="003D2438"/>
    <w:rsid w:val="003D25F9"/>
    <w:rsid w:val="003D262F"/>
    <w:rsid w:val="003D2926"/>
    <w:rsid w:val="003D3665"/>
    <w:rsid w:val="003D3672"/>
    <w:rsid w:val="003D36FE"/>
    <w:rsid w:val="003D3B4F"/>
    <w:rsid w:val="003D3BBE"/>
    <w:rsid w:val="003D40AE"/>
    <w:rsid w:val="003D4221"/>
    <w:rsid w:val="003D45F8"/>
    <w:rsid w:val="003D485D"/>
    <w:rsid w:val="003D4C51"/>
    <w:rsid w:val="003D4E63"/>
    <w:rsid w:val="003D5423"/>
    <w:rsid w:val="003D5735"/>
    <w:rsid w:val="003D5B2D"/>
    <w:rsid w:val="003D6067"/>
    <w:rsid w:val="003D68BB"/>
    <w:rsid w:val="003D6E9F"/>
    <w:rsid w:val="003D7269"/>
    <w:rsid w:val="003D7328"/>
    <w:rsid w:val="003D7850"/>
    <w:rsid w:val="003E138E"/>
    <w:rsid w:val="003E1398"/>
    <w:rsid w:val="003E16A6"/>
    <w:rsid w:val="003E16E0"/>
    <w:rsid w:val="003E1C53"/>
    <w:rsid w:val="003E20C7"/>
    <w:rsid w:val="003E20E4"/>
    <w:rsid w:val="003E2551"/>
    <w:rsid w:val="003E334A"/>
    <w:rsid w:val="003E3B92"/>
    <w:rsid w:val="003E41E1"/>
    <w:rsid w:val="003E466A"/>
    <w:rsid w:val="003E534C"/>
    <w:rsid w:val="003E5385"/>
    <w:rsid w:val="003E5948"/>
    <w:rsid w:val="003E5A23"/>
    <w:rsid w:val="003E5D89"/>
    <w:rsid w:val="003E5F4B"/>
    <w:rsid w:val="003E5FF7"/>
    <w:rsid w:val="003E63FD"/>
    <w:rsid w:val="003E6457"/>
    <w:rsid w:val="003E654E"/>
    <w:rsid w:val="003E6676"/>
    <w:rsid w:val="003E6D7D"/>
    <w:rsid w:val="003E79F0"/>
    <w:rsid w:val="003E7FF4"/>
    <w:rsid w:val="003F01D8"/>
    <w:rsid w:val="003F047C"/>
    <w:rsid w:val="003F0C85"/>
    <w:rsid w:val="003F1327"/>
    <w:rsid w:val="003F1B04"/>
    <w:rsid w:val="003F1DB6"/>
    <w:rsid w:val="003F23E8"/>
    <w:rsid w:val="003F29E3"/>
    <w:rsid w:val="003F2BAF"/>
    <w:rsid w:val="003F2E13"/>
    <w:rsid w:val="003F3219"/>
    <w:rsid w:val="003F33E9"/>
    <w:rsid w:val="003F34A7"/>
    <w:rsid w:val="003F3801"/>
    <w:rsid w:val="003F3923"/>
    <w:rsid w:val="003F3CD7"/>
    <w:rsid w:val="003F3F98"/>
    <w:rsid w:val="003F43E2"/>
    <w:rsid w:val="003F4BF9"/>
    <w:rsid w:val="003F5318"/>
    <w:rsid w:val="003F5371"/>
    <w:rsid w:val="003F56D4"/>
    <w:rsid w:val="003F5A2F"/>
    <w:rsid w:val="003F5B55"/>
    <w:rsid w:val="003F6648"/>
    <w:rsid w:val="003F6750"/>
    <w:rsid w:val="003F6809"/>
    <w:rsid w:val="003F6C92"/>
    <w:rsid w:val="003F6ED2"/>
    <w:rsid w:val="003F76BC"/>
    <w:rsid w:val="003F7C3A"/>
    <w:rsid w:val="00400744"/>
    <w:rsid w:val="00400C31"/>
    <w:rsid w:val="00401756"/>
    <w:rsid w:val="00402B52"/>
    <w:rsid w:val="00403540"/>
    <w:rsid w:val="00403E6E"/>
    <w:rsid w:val="004047E1"/>
    <w:rsid w:val="00404D63"/>
    <w:rsid w:val="00405E3B"/>
    <w:rsid w:val="00405E94"/>
    <w:rsid w:val="00405FC6"/>
    <w:rsid w:val="00406A66"/>
    <w:rsid w:val="00406C82"/>
    <w:rsid w:val="0040734D"/>
    <w:rsid w:val="004074AB"/>
    <w:rsid w:val="00407B38"/>
    <w:rsid w:val="0041126A"/>
    <w:rsid w:val="00412A5D"/>
    <w:rsid w:val="00412FDE"/>
    <w:rsid w:val="00413096"/>
    <w:rsid w:val="0041344F"/>
    <w:rsid w:val="00413DAD"/>
    <w:rsid w:val="00413E9E"/>
    <w:rsid w:val="004143FC"/>
    <w:rsid w:val="00414788"/>
    <w:rsid w:val="00414A8B"/>
    <w:rsid w:val="00414BA2"/>
    <w:rsid w:val="00414CFC"/>
    <w:rsid w:val="00414D76"/>
    <w:rsid w:val="00414E85"/>
    <w:rsid w:val="004152FC"/>
    <w:rsid w:val="004154C1"/>
    <w:rsid w:val="00415DAE"/>
    <w:rsid w:val="004161C9"/>
    <w:rsid w:val="00416625"/>
    <w:rsid w:val="00416BCC"/>
    <w:rsid w:val="00416EA4"/>
    <w:rsid w:val="00417AD0"/>
    <w:rsid w:val="00417FBC"/>
    <w:rsid w:val="0042035D"/>
    <w:rsid w:val="004209B9"/>
    <w:rsid w:val="00421071"/>
    <w:rsid w:val="004213CE"/>
    <w:rsid w:val="004213DA"/>
    <w:rsid w:val="00421F83"/>
    <w:rsid w:val="004223DF"/>
    <w:rsid w:val="00422A68"/>
    <w:rsid w:val="00423437"/>
    <w:rsid w:val="00423C37"/>
    <w:rsid w:val="00423D1D"/>
    <w:rsid w:val="004242F7"/>
    <w:rsid w:val="0042475E"/>
    <w:rsid w:val="00424AB6"/>
    <w:rsid w:val="004256ED"/>
    <w:rsid w:val="00425BCC"/>
    <w:rsid w:val="00425BDB"/>
    <w:rsid w:val="00425DD1"/>
    <w:rsid w:val="00425E4D"/>
    <w:rsid w:val="00426BEB"/>
    <w:rsid w:val="00426D6C"/>
    <w:rsid w:val="00427052"/>
    <w:rsid w:val="004271F6"/>
    <w:rsid w:val="0042727D"/>
    <w:rsid w:val="0042745D"/>
    <w:rsid w:val="004275E3"/>
    <w:rsid w:val="00427AEF"/>
    <w:rsid w:val="00427F70"/>
    <w:rsid w:val="004300E5"/>
    <w:rsid w:val="0043091F"/>
    <w:rsid w:val="00430AA9"/>
    <w:rsid w:val="00430C29"/>
    <w:rsid w:val="00430C98"/>
    <w:rsid w:val="004313E7"/>
    <w:rsid w:val="00431CAB"/>
    <w:rsid w:val="00431D36"/>
    <w:rsid w:val="00431DBA"/>
    <w:rsid w:val="00432AE5"/>
    <w:rsid w:val="00432FD0"/>
    <w:rsid w:val="00433186"/>
    <w:rsid w:val="004339DA"/>
    <w:rsid w:val="00433E00"/>
    <w:rsid w:val="00433EA4"/>
    <w:rsid w:val="004347C7"/>
    <w:rsid w:val="004348BC"/>
    <w:rsid w:val="004348BF"/>
    <w:rsid w:val="00435604"/>
    <w:rsid w:val="00435851"/>
    <w:rsid w:val="00435BF4"/>
    <w:rsid w:val="00435FBE"/>
    <w:rsid w:val="00437396"/>
    <w:rsid w:val="004376F5"/>
    <w:rsid w:val="00437CE5"/>
    <w:rsid w:val="00437F16"/>
    <w:rsid w:val="00440408"/>
    <w:rsid w:val="00441029"/>
    <w:rsid w:val="004410CA"/>
    <w:rsid w:val="004413F4"/>
    <w:rsid w:val="004418F2"/>
    <w:rsid w:val="00441D12"/>
    <w:rsid w:val="00442400"/>
    <w:rsid w:val="00442C2B"/>
    <w:rsid w:val="00443432"/>
    <w:rsid w:val="00443597"/>
    <w:rsid w:val="0044395C"/>
    <w:rsid w:val="00444035"/>
    <w:rsid w:val="0044435E"/>
    <w:rsid w:val="00444467"/>
    <w:rsid w:val="00444530"/>
    <w:rsid w:val="00444904"/>
    <w:rsid w:val="00444D20"/>
    <w:rsid w:val="00444D3E"/>
    <w:rsid w:val="00444F2C"/>
    <w:rsid w:val="0044501F"/>
    <w:rsid w:val="00445ACC"/>
    <w:rsid w:val="00445B35"/>
    <w:rsid w:val="0044612C"/>
    <w:rsid w:val="004463B0"/>
    <w:rsid w:val="004467E3"/>
    <w:rsid w:val="00446870"/>
    <w:rsid w:val="00446DFA"/>
    <w:rsid w:val="00446EAC"/>
    <w:rsid w:val="00450175"/>
    <w:rsid w:val="0045021E"/>
    <w:rsid w:val="004507BE"/>
    <w:rsid w:val="004517C8"/>
    <w:rsid w:val="00452261"/>
    <w:rsid w:val="004522B2"/>
    <w:rsid w:val="004522B5"/>
    <w:rsid w:val="0045235D"/>
    <w:rsid w:val="00452567"/>
    <w:rsid w:val="0045331B"/>
    <w:rsid w:val="0045364D"/>
    <w:rsid w:val="00453853"/>
    <w:rsid w:val="0045390E"/>
    <w:rsid w:val="00453C54"/>
    <w:rsid w:val="0045473C"/>
    <w:rsid w:val="0045474F"/>
    <w:rsid w:val="004547B0"/>
    <w:rsid w:val="00454937"/>
    <w:rsid w:val="00454949"/>
    <w:rsid w:val="00454A6C"/>
    <w:rsid w:val="00454B85"/>
    <w:rsid w:val="0045530A"/>
    <w:rsid w:val="0045545C"/>
    <w:rsid w:val="00455531"/>
    <w:rsid w:val="004555F1"/>
    <w:rsid w:val="00455793"/>
    <w:rsid w:val="004558B4"/>
    <w:rsid w:val="00455E86"/>
    <w:rsid w:val="00456D6A"/>
    <w:rsid w:val="00456E53"/>
    <w:rsid w:val="00456F61"/>
    <w:rsid w:val="00457080"/>
    <w:rsid w:val="0045708E"/>
    <w:rsid w:val="00457A4F"/>
    <w:rsid w:val="00457C8B"/>
    <w:rsid w:val="004602B6"/>
    <w:rsid w:val="0046087C"/>
    <w:rsid w:val="004608D3"/>
    <w:rsid w:val="00461668"/>
    <w:rsid w:val="004628E0"/>
    <w:rsid w:val="004630AB"/>
    <w:rsid w:val="00463A16"/>
    <w:rsid w:val="00463AF1"/>
    <w:rsid w:val="004646C3"/>
    <w:rsid w:val="00464C7A"/>
    <w:rsid w:val="00465957"/>
    <w:rsid w:val="00465E8A"/>
    <w:rsid w:val="00466693"/>
    <w:rsid w:val="00466C97"/>
    <w:rsid w:val="00467438"/>
    <w:rsid w:val="004701D3"/>
    <w:rsid w:val="00470954"/>
    <w:rsid w:val="004709B8"/>
    <w:rsid w:val="00471059"/>
    <w:rsid w:val="00471A1B"/>
    <w:rsid w:val="00471A74"/>
    <w:rsid w:val="00471D06"/>
    <w:rsid w:val="0047237D"/>
    <w:rsid w:val="004724C4"/>
    <w:rsid w:val="0047272A"/>
    <w:rsid w:val="00472D2C"/>
    <w:rsid w:val="00473B1A"/>
    <w:rsid w:val="00474346"/>
    <w:rsid w:val="00474956"/>
    <w:rsid w:val="00474CDD"/>
    <w:rsid w:val="00474D87"/>
    <w:rsid w:val="00475349"/>
    <w:rsid w:val="00475B73"/>
    <w:rsid w:val="00475E79"/>
    <w:rsid w:val="00475F1D"/>
    <w:rsid w:val="004765DF"/>
    <w:rsid w:val="004766C4"/>
    <w:rsid w:val="00476B75"/>
    <w:rsid w:val="004771D3"/>
    <w:rsid w:val="00477683"/>
    <w:rsid w:val="004776D9"/>
    <w:rsid w:val="004779CD"/>
    <w:rsid w:val="00477C2D"/>
    <w:rsid w:val="0048053B"/>
    <w:rsid w:val="00480BFA"/>
    <w:rsid w:val="00480C41"/>
    <w:rsid w:val="00480DD5"/>
    <w:rsid w:val="0048152B"/>
    <w:rsid w:val="00481FB9"/>
    <w:rsid w:val="00482773"/>
    <w:rsid w:val="00482AA0"/>
    <w:rsid w:val="00482D0D"/>
    <w:rsid w:val="00483752"/>
    <w:rsid w:val="004837A8"/>
    <w:rsid w:val="004838D3"/>
    <w:rsid w:val="00483CBD"/>
    <w:rsid w:val="00484197"/>
    <w:rsid w:val="00484F97"/>
    <w:rsid w:val="00485F31"/>
    <w:rsid w:val="004866B4"/>
    <w:rsid w:val="00486923"/>
    <w:rsid w:val="00486D6C"/>
    <w:rsid w:val="00487C92"/>
    <w:rsid w:val="004900BE"/>
    <w:rsid w:val="00490991"/>
    <w:rsid w:val="00490C33"/>
    <w:rsid w:val="00490E27"/>
    <w:rsid w:val="00491267"/>
    <w:rsid w:val="004913E5"/>
    <w:rsid w:val="004915D5"/>
    <w:rsid w:val="00491ADE"/>
    <w:rsid w:val="00491AF0"/>
    <w:rsid w:val="00491D73"/>
    <w:rsid w:val="00492649"/>
    <w:rsid w:val="004927F0"/>
    <w:rsid w:val="00492A8E"/>
    <w:rsid w:val="0049307B"/>
    <w:rsid w:val="00493133"/>
    <w:rsid w:val="0049350A"/>
    <w:rsid w:val="00493624"/>
    <w:rsid w:val="00494422"/>
    <w:rsid w:val="004945E1"/>
    <w:rsid w:val="0049485B"/>
    <w:rsid w:val="004949BB"/>
    <w:rsid w:val="00494BFE"/>
    <w:rsid w:val="00494F8B"/>
    <w:rsid w:val="004952B2"/>
    <w:rsid w:val="004953C2"/>
    <w:rsid w:val="00495976"/>
    <w:rsid w:val="00495B41"/>
    <w:rsid w:val="00495D17"/>
    <w:rsid w:val="00496313"/>
    <w:rsid w:val="004969CE"/>
    <w:rsid w:val="00496D75"/>
    <w:rsid w:val="00496E53"/>
    <w:rsid w:val="0049759D"/>
    <w:rsid w:val="0049776D"/>
    <w:rsid w:val="004A0233"/>
    <w:rsid w:val="004A10FE"/>
    <w:rsid w:val="004A1205"/>
    <w:rsid w:val="004A150D"/>
    <w:rsid w:val="004A1629"/>
    <w:rsid w:val="004A259A"/>
    <w:rsid w:val="004A2673"/>
    <w:rsid w:val="004A2CA4"/>
    <w:rsid w:val="004A2FB5"/>
    <w:rsid w:val="004A3181"/>
    <w:rsid w:val="004A326C"/>
    <w:rsid w:val="004A337B"/>
    <w:rsid w:val="004A3809"/>
    <w:rsid w:val="004A3E5D"/>
    <w:rsid w:val="004A3F5F"/>
    <w:rsid w:val="004A3FF5"/>
    <w:rsid w:val="004A49D0"/>
    <w:rsid w:val="004A4E75"/>
    <w:rsid w:val="004A5340"/>
    <w:rsid w:val="004A5363"/>
    <w:rsid w:val="004A736A"/>
    <w:rsid w:val="004B13FE"/>
    <w:rsid w:val="004B1B97"/>
    <w:rsid w:val="004B1FE6"/>
    <w:rsid w:val="004B23E0"/>
    <w:rsid w:val="004B2409"/>
    <w:rsid w:val="004B251B"/>
    <w:rsid w:val="004B296B"/>
    <w:rsid w:val="004B3124"/>
    <w:rsid w:val="004B31D0"/>
    <w:rsid w:val="004B4069"/>
    <w:rsid w:val="004B4230"/>
    <w:rsid w:val="004B4D09"/>
    <w:rsid w:val="004B5D95"/>
    <w:rsid w:val="004B65DA"/>
    <w:rsid w:val="004B6B82"/>
    <w:rsid w:val="004B72E5"/>
    <w:rsid w:val="004B7399"/>
    <w:rsid w:val="004B7AC0"/>
    <w:rsid w:val="004B7CBD"/>
    <w:rsid w:val="004C002F"/>
    <w:rsid w:val="004C015A"/>
    <w:rsid w:val="004C036D"/>
    <w:rsid w:val="004C066C"/>
    <w:rsid w:val="004C0A9B"/>
    <w:rsid w:val="004C1A60"/>
    <w:rsid w:val="004C2D30"/>
    <w:rsid w:val="004C3004"/>
    <w:rsid w:val="004C31F3"/>
    <w:rsid w:val="004C32EB"/>
    <w:rsid w:val="004C3C89"/>
    <w:rsid w:val="004C3E5F"/>
    <w:rsid w:val="004C3EFA"/>
    <w:rsid w:val="004C40CC"/>
    <w:rsid w:val="004C438D"/>
    <w:rsid w:val="004C4907"/>
    <w:rsid w:val="004C4EA2"/>
    <w:rsid w:val="004C5163"/>
    <w:rsid w:val="004C54C0"/>
    <w:rsid w:val="004C54D3"/>
    <w:rsid w:val="004C55A1"/>
    <w:rsid w:val="004C6243"/>
    <w:rsid w:val="004C654C"/>
    <w:rsid w:val="004C69F7"/>
    <w:rsid w:val="004C6D16"/>
    <w:rsid w:val="004C75DA"/>
    <w:rsid w:val="004D013C"/>
    <w:rsid w:val="004D0C46"/>
    <w:rsid w:val="004D10F7"/>
    <w:rsid w:val="004D17B7"/>
    <w:rsid w:val="004D18C8"/>
    <w:rsid w:val="004D1A15"/>
    <w:rsid w:val="004D1D7A"/>
    <w:rsid w:val="004D1DB0"/>
    <w:rsid w:val="004D23F8"/>
    <w:rsid w:val="004D282B"/>
    <w:rsid w:val="004D2ECC"/>
    <w:rsid w:val="004D34E3"/>
    <w:rsid w:val="004D4077"/>
    <w:rsid w:val="004D4207"/>
    <w:rsid w:val="004D45D3"/>
    <w:rsid w:val="004D4B1A"/>
    <w:rsid w:val="004D51FE"/>
    <w:rsid w:val="004D581D"/>
    <w:rsid w:val="004D6300"/>
    <w:rsid w:val="004D6787"/>
    <w:rsid w:val="004D73D2"/>
    <w:rsid w:val="004D76B4"/>
    <w:rsid w:val="004E0261"/>
    <w:rsid w:val="004E0B51"/>
    <w:rsid w:val="004E0FBE"/>
    <w:rsid w:val="004E0FF1"/>
    <w:rsid w:val="004E13A2"/>
    <w:rsid w:val="004E2010"/>
    <w:rsid w:val="004E2306"/>
    <w:rsid w:val="004E2BDF"/>
    <w:rsid w:val="004E3753"/>
    <w:rsid w:val="004E3DDD"/>
    <w:rsid w:val="004E40AF"/>
    <w:rsid w:val="004E4320"/>
    <w:rsid w:val="004E451E"/>
    <w:rsid w:val="004E4845"/>
    <w:rsid w:val="004E5851"/>
    <w:rsid w:val="004E6072"/>
    <w:rsid w:val="004E6648"/>
    <w:rsid w:val="004E6836"/>
    <w:rsid w:val="004E6C49"/>
    <w:rsid w:val="004E7364"/>
    <w:rsid w:val="004E7752"/>
    <w:rsid w:val="004E7A5B"/>
    <w:rsid w:val="004E7B7C"/>
    <w:rsid w:val="004E7CB4"/>
    <w:rsid w:val="004E7CFE"/>
    <w:rsid w:val="004F06DC"/>
    <w:rsid w:val="004F0889"/>
    <w:rsid w:val="004F0B10"/>
    <w:rsid w:val="004F1063"/>
    <w:rsid w:val="004F1797"/>
    <w:rsid w:val="004F1BD0"/>
    <w:rsid w:val="004F25F4"/>
    <w:rsid w:val="004F2EF2"/>
    <w:rsid w:val="004F3085"/>
    <w:rsid w:val="004F3248"/>
    <w:rsid w:val="004F3626"/>
    <w:rsid w:val="004F45ED"/>
    <w:rsid w:val="004F48E8"/>
    <w:rsid w:val="004F4E45"/>
    <w:rsid w:val="004F592B"/>
    <w:rsid w:val="004F5F62"/>
    <w:rsid w:val="004F6759"/>
    <w:rsid w:val="004F6A4D"/>
    <w:rsid w:val="004F7427"/>
    <w:rsid w:val="004F753A"/>
    <w:rsid w:val="004F7635"/>
    <w:rsid w:val="004F7919"/>
    <w:rsid w:val="004F7E8E"/>
    <w:rsid w:val="0050169A"/>
    <w:rsid w:val="00501E9B"/>
    <w:rsid w:val="005023BB"/>
    <w:rsid w:val="00502B94"/>
    <w:rsid w:val="005030D4"/>
    <w:rsid w:val="005036A2"/>
    <w:rsid w:val="00503AE2"/>
    <w:rsid w:val="00503D93"/>
    <w:rsid w:val="00504E49"/>
    <w:rsid w:val="00505155"/>
    <w:rsid w:val="00505BB2"/>
    <w:rsid w:val="005067E9"/>
    <w:rsid w:val="00506F90"/>
    <w:rsid w:val="00507252"/>
    <w:rsid w:val="005074C0"/>
    <w:rsid w:val="00507560"/>
    <w:rsid w:val="005076E8"/>
    <w:rsid w:val="005079D8"/>
    <w:rsid w:val="0051003E"/>
    <w:rsid w:val="005101F5"/>
    <w:rsid w:val="00511013"/>
    <w:rsid w:val="0051128D"/>
    <w:rsid w:val="00511417"/>
    <w:rsid w:val="00511462"/>
    <w:rsid w:val="00511483"/>
    <w:rsid w:val="00512580"/>
    <w:rsid w:val="005126E3"/>
    <w:rsid w:val="00512995"/>
    <w:rsid w:val="00512E1C"/>
    <w:rsid w:val="005135F6"/>
    <w:rsid w:val="0051398C"/>
    <w:rsid w:val="00513C97"/>
    <w:rsid w:val="005142C4"/>
    <w:rsid w:val="00514AA4"/>
    <w:rsid w:val="00514E03"/>
    <w:rsid w:val="005151A4"/>
    <w:rsid w:val="00515AE4"/>
    <w:rsid w:val="005160CF"/>
    <w:rsid w:val="0051625B"/>
    <w:rsid w:val="0051645C"/>
    <w:rsid w:val="00517D6C"/>
    <w:rsid w:val="00517FD2"/>
    <w:rsid w:val="00520063"/>
    <w:rsid w:val="00520A75"/>
    <w:rsid w:val="00520B5F"/>
    <w:rsid w:val="00521341"/>
    <w:rsid w:val="00521650"/>
    <w:rsid w:val="0052175E"/>
    <w:rsid w:val="005218CE"/>
    <w:rsid w:val="00521D50"/>
    <w:rsid w:val="00521D93"/>
    <w:rsid w:val="005220D2"/>
    <w:rsid w:val="00522396"/>
    <w:rsid w:val="00522400"/>
    <w:rsid w:val="0052244B"/>
    <w:rsid w:val="0052304D"/>
    <w:rsid w:val="00523251"/>
    <w:rsid w:val="00523757"/>
    <w:rsid w:val="005239C2"/>
    <w:rsid w:val="00523F7A"/>
    <w:rsid w:val="00524359"/>
    <w:rsid w:val="005245BE"/>
    <w:rsid w:val="00524CBD"/>
    <w:rsid w:val="00524D6F"/>
    <w:rsid w:val="00525CCE"/>
    <w:rsid w:val="00525DB8"/>
    <w:rsid w:val="0052608E"/>
    <w:rsid w:val="00526220"/>
    <w:rsid w:val="005264DA"/>
    <w:rsid w:val="00526A86"/>
    <w:rsid w:val="00526B0A"/>
    <w:rsid w:val="00526DD2"/>
    <w:rsid w:val="005270AA"/>
    <w:rsid w:val="0052721C"/>
    <w:rsid w:val="0052758B"/>
    <w:rsid w:val="00527836"/>
    <w:rsid w:val="00527871"/>
    <w:rsid w:val="00527F4E"/>
    <w:rsid w:val="005308F8"/>
    <w:rsid w:val="00530B12"/>
    <w:rsid w:val="005315BE"/>
    <w:rsid w:val="005317D0"/>
    <w:rsid w:val="00531A76"/>
    <w:rsid w:val="0053237C"/>
    <w:rsid w:val="00532921"/>
    <w:rsid w:val="00532EB8"/>
    <w:rsid w:val="00533354"/>
    <w:rsid w:val="005337A7"/>
    <w:rsid w:val="00533C6B"/>
    <w:rsid w:val="00533FBD"/>
    <w:rsid w:val="005342F5"/>
    <w:rsid w:val="0053446A"/>
    <w:rsid w:val="0053546D"/>
    <w:rsid w:val="005354A9"/>
    <w:rsid w:val="00535AC2"/>
    <w:rsid w:val="00536047"/>
    <w:rsid w:val="00536B5C"/>
    <w:rsid w:val="00536D5A"/>
    <w:rsid w:val="00537131"/>
    <w:rsid w:val="005371F4"/>
    <w:rsid w:val="00537A86"/>
    <w:rsid w:val="00537D44"/>
    <w:rsid w:val="005402E2"/>
    <w:rsid w:val="0054083E"/>
    <w:rsid w:val="00540C91"/>
    <w:rsid w:val="00540EDF"/>
    <w:rsid w:val="00540FF9"/>
    <w:rsid w:val="0054108D"/>
    <w:rsid w:val="00541419"/>
    <w:rsid w:val="00542117"/>
    <w:rsid w:val="00542408"/>
    <w:rsid w:val="0054269B"/>
    <w:rsid w:val="0054288C"/>
    <w:rsid w:val="00542986"/>
    <w:rsid w:val="00543212"/>
    <w:rsid w:val="0054367B"/>
    <w:rsid w:val="00543809"/>
    <w:rsid w:val="00543C53"/>
    <w:rsid w:val="00543D28"/>
    <w:rsid w:val="00544F2D"/>
    <w:rsid w:val="005450AA"/>
    <w:rsid w:val="00545115"/>
    <w:rsid w:val="005452F5"/>
    <w:rsid w:val="00545EC5"/>
    <w:rsid w:val="0054670D"/>
    <w:rsid w:val="005471BF"/>
    <w:rsid w:val="00547AB8"/>
    <w:rsid w:val="00550604"/>
    <w:rsid w:val="00550B51"/>
    <w:rsid w:val="00550DDE"/>
    <w:rsid w:val="00550E03"/>
    <w:rsid w:val="00551190"/>
    <w:rsid w:val="0055133C"/>
    <w:rsid w:val="00551B76"/>
    <w:rsid w:val="00551D67"/>
    <w:rsid w:val="005525BD"/>
    <w:rsid w:val="00552D8C"/>
    <w:rsid w:val="00552ED1"/>
    <w:rsid w:val="00553B8A"/>
    <w:rsid w:val="0055477E"/>
    <w:rsid w:val="00554C08"/>
    <w:rsid w:val="00554E04"/>
    <w:rsid w:val="00554E32"/>
    <w:rsid w:val="00555520"/>
    <w:rsid w:val="0055594B"/>
    <w:rsid w:val="00555A18"/>
    <w:rsid w:val="00555AAD"/>
    <w:rsid w:val="00555DF8"/>
    <w:rsid w:val="00555EDF"/>
    <w:rsid w:val="005561B1"/>
    <w:rsid w:val="005569B9"/>
    <w:rsid w:val="00556E77"/>
    <w:rsid w:val="00556FD9"/>
    <w:rsid w:val="005578B5"/>
    <w:rsid w:val="00557929"/>
    <w:rsid w:val="00557B1A"/>
    <w:rsid w:val="00560099"/>
    <w:rsid w:val="00560352"/>
    <w:rsid w:val="0056088B"/>
    <w:rsid w:val="0056110C"/>
    <w:rsid w:val="005611BD"/>
    <w:rsid w:val="0056138E"/>
    <w:rsid w:val="0056141C"/>
    <w:rsid w:val="00562157"/>
    <w:rsid w:val="0056251F"/>
    <w:rsid w:val="0056254F"/>
    <w:rsid w:val="00562C30"/>
    <w:rsid w:val="0056487E"/>
    <w:rsid w:val="00564A33"/>
    <w:rsid w:val="00565134"/>
    <w:rsid w:val="0056580C"/>
    <w:rsid w:val="00566422"/>
    <w:rsid w:val="00566D6D"/>
    <w:rsid w:val="00567B60"/>
    <w:rsid w:val="00567BA3"/>
    <w:rsid w:val="00567C5B"/>
    <w:rsid w:val="00570392"/>
    <w:rsid w:val="005704F4"/>
    <w:rsid w:val="005708CE"/>
    <w:rsid w:val="00570B78"/>
    <w:rsid w:val="00570D27"/>
    <w:rsid w:val="005712F8"/>
    <w:rsid w:val="005715A0"/>
    <w:rsid w:val="005719E1"/>
    <w:rsid w:val="0057209C"/>
    <w:rsid w:val="005725EA"/>
    <w:rsid w:val="005726A3"/>
    <w:rsid w:val="00572AA3"/>
    <w:rsid w:val="00572F70"/>
    <w:rsid w:val="005736E0"/>
    <w:rsid w:val="00574007"/>
    <w:rsid w:val="0057465B"/>
    <w:rsid w:val="00575674"/>
    <w:rsid w:val="005758EB"/>
    <w:rsid w:val="00575C56"/>
    <w:rsid w:val="005766EC"/>
    <w:rsid w:val="005767D9"/>
    <w:rsid w:val="005769A9"/>
    <w:rsid w:val="00577146"/>
    <w:rsid w:val="005773A0"/>
    <w:rsid w:val="0057765B"/>
    <w:rsid w:val="005800F8"/>
    <w:rsid w:val="005801AA"/>
    <w:rsid w:val="0058026D"/>
    <w:rsid w:val="00580A07"/>
    <w:rsid w:val="0058107E"/>
    <w:rsid w:val="0058156A"/>
    <w:rsid w:val="00581674"/>
    <w:rsid w:val="00581789"/>
    <w:rsid w:val="00581869"/>
    <w:rsid w:val="00581BD2"/>
    <w:rsid w:val="00581E0B"/>
    <w:rsid w:val="00582002"/>
    <w:rsid w:val="00582159"/>
    <w:rsid w:val="00582ADE"/>
    <w:rsid w:val="00583689"/>
    <w:rsid w:val="00583C58"/>
    <w:rsid w:val="00584050"/>
    <w:rsid w:val="005843D8"/>
    <w:rsid w:val="00584CF3"/>
    <w:rsid w:val="0058501F"/>
    <w:rsid w:val="00585525"/>
    <w:rsid w:val="00585538"/>
    <w:rsid w:val="0058570E"/>
    <w:rsid w:val="005860CF"/>
    <w:rsid w:val="005861E2"/>
    <w:rsid w:val="00586D72"/>
    <w:rsid w:val="00590CA8"/>
    <w:rsid w:val="00590E36"/>
    <w:rsid w:val="00590F2D"/>
    <w:rsid w:val="00590F71"/>
    <w:rsid w:val="00592518"/>
    <w:rsid w:val="00592632"/>
    <w:rsid w:val="00592A3C"/>
    <w:rsid w:val="005933B5"/>
    <w:rsid w:val="00593540"/>
    <w:rsid w:val="005936C4"/>
    <w:rsid w:val="00593DCE"/>
    <w:rsid w:val="00594149"/>
    <w:rsid w:val="00594A39"/>
    <w:rsid w:val="00595BCD"/>
    <w:rsid w:val="00595F55"/>
    <w:rsid w:val="0059604B"/>
    <w:rsid w:val="0059651D"/>
    <w:rsid w:val="00596DF4"/>
    <w:rsid w:val="005974EF"/>
    <w:rsid w:val="00597C10"/>
    <w:rsid w:val="00597ED0"/>
    <w:rsid w:val="00597FBC"/>
    <w:rsid w:val="005A004D"/>
    <w:rsid w:val="005A0825"/>
    <w:rsid w:val="005A11AC"/>
    <w:rsid w:val="005A12E0"/>
    <w:rsid w:val="005A17B8"/>
    <w:rsid w:val="005A1C35"/>
    <w:rsid w:val="005A239F"/>
    <w:rsid w:val="005A27F0"/>
    <w:rsid w:val="005A2C5F"/>
    <w:rsid w:val="005A34F5"/>
    <w:rsid w:val="005A3C75"/>
    <w:rsid w:val="005A4223"/>
    <w:rsid w:val="005A452B"/>
    <w:rsid w:val="005A606D"/>
    <w:rsid w:val="005A6F0C"/>
    <w:rsid w:val="005A719F"/>
    <w:rsid w:val="005A7322"/>
    <w:rsid w:val="005A77B0"/>
    <w:rsid w:val="005A7F14"/>
    <w:rsid w:val="005B00C2"/>
    <w:rsid w:val="005B0443"/>
    <w:rsid w:val="005B0534"/>
    <w:rsid w:val="005B0739"/>
    <w:rsid w:val="005B0828"/>
    <w:rsid w:val="005B18D8"/>
    <w:rsid w:val="005B1AA8"/>
    <w:rsid w:val="005B1E1C"/>
    <w:rsid w:val="005B25C5"/>
    <w:rsid w:val="005B27C2"/>
    <w:rsid w:val="005B2853"/>
    <w:rsid w:val="005B2A0E"/>
    <w:rsid w:val="005B32B6"/>
    <w:rsid w:val="005B3E37"/>
    <w:rsid w:val="005B41AD"/>
    <w:rsid w:val="005B42B9"/>
    <w:rsid w:val="005B474E"/>
    <w:rsid w:val="005B49D4"/>
    <w:rsid w:val="005B4D3F"/>
    <w:rsid w:val="005B5201"/>
    <w:rsid w:val="005B58FA"/>
    <w:rsid w:val="005B5FFD"/>
    <w:rsid w:val="005B6313"/>
    <w:rsid w:val="005B64CC"/>
    <w:rsid w:val="005B66AB"/>
    <w:rsid w:val="005B6BC6"/>
    <w:rsid w:val="005B6C5A"/>
    <w:rsid w:val="005B77F0"/>
    <w:rsid w:val="005B787B"/>
    <w:rsid w:val="005C03A9"/>
    <w:rsid w:val="005C10C3"/>
    <w:rsid w:val="005C14E3"/>
    <w:rsid w:val="005C176B"/>
    <w:rsid w:val="005C1F21"/>
    <w:rsid w:val="005C30A5"/>
    <w:rsid w:val="005C3B25"/>
    <w:rsid w:val="005C41EA"/>
    <w:rsid w:val="005C44C7"/>
    <w:rsid w:val="005C5053"/>
    <w:rsid w:val="005C5858"/>
    <w:rsid w:val="005C5ACE"/>
    <w:rsid w:val="005C68E9"/>
    <w:rsid w:val="005C6BF8"/>
    <w:rsid w:val="005C6C10"/>
    <w:rsid w:val="005C6F4B"/>
    <w:rsid w:val="005C7950"/>
    <w:rsid w:val="005C7953"/>
    <w:rsid w:val="005C7BCD"/>
    <w:rsid w:val="005D025D"/>
    <w:rsid w:val="005D0D1A"/>
    <w:rsid w:val="005D0F2E"/>
    <w:rsid w:val="005D13A0"/>
    <w:rsid w:val="005D1D35"/>
    <w:rsid w:val="005D26B8"/>
    <w:rsid w:val="005D2E7F"/>
    <w:rsid w:val="005D3067"/>
    <w:rsid w:val="005D4773"/>
    <w:rsid w:val="005D4BE7"/>
    <w:rsid w:val="005D50F4"/>
    <w:rsid w:val="005D53FE"/>
    <w:rsid w:val="005D588C"/>
    <w:rsid w:val="005D61CF"/>
    <w:rsid w:val="005D631D"/>
    <w:rsid w:val="005D64D0"/>
    <w:rsid w:val="005D65C0"/>
    <w:rsid w:val="005D6647"/>
    <w:rsid w:val="005D6C41"/>
    <w:rsid w:val="005D6D0D"/>
    <w:rsid w:val="005D6D1B"/>
    <w:rsid w:val="005D6DBE"/>
    <w:rsid w:val="005D6EBF"/>
    <w:rsid w:val="005D772C"/>
    <w:rsid w:val="005D7B0E"/>
    <w:rsid w:val="005E03B6"/>
    <w:rsid w:val="005E0719"/>
    <w:rsid w:val="005E1333"/>
    <w:rsid w:val="005E146D"/>
    <w:rsid w:val="005E1D55"/>
    <w:rsid w:val="005E2F66"/>
    <w:rsid w:val="005E2FB4"/>
    <w:rsid w:val="005E39C3"/>
    <w:rsid w:val="005E454B"/>
    <w:rsid w:val="005E555E"/>
    <w:rsid w:val="005E57A7"/>
    <w:rsid w:val="005E63C9"/>
    <w:rsid w:val="005E6A83"/>
    <w:rsid w:val="005E6E34"/>
    <w:rsid w:val="005E7267"/>
    <w:rsid w:val="005E72C3"/>
    <w:rsid w:val="005E7759"/>
    <w:rsid w:val="005E78BC"/>
    <w:rsid w:val="005E7E1D"/>
    <w:rsid w:val="005F0181"/>
    <w:rsid w:val="005F044F"/>
    <w:rsid w:val="005F0905"/>
    <w:rsid w:val="005F0C54"/>
    <w:rsid w:val="005F0F5F"/>
    <w:rsid w:val="005F1699"/>
    <w:rsid w:val="005F29F4"/>
    <w:rsid w:val="005F2D82"/>
    <w:rsid w:val="005F2F80"/>
    <w:rsid w:val="005F3C6E"/>
    <w:rsid w:val="005F3D4B"/>
    <w:rsid w:val="005F4664"/>
    <w:rsid w:val="005F4CDA"/>
    <w:rsid w:val="005F5147"/>
    <w:rsid w:val="005F53C3"/>
    <w:rsid w:val="005F55FC"/>
    <w:rsid w:val="005F5EFB"/>
    <w:rsid w:val="005F60E5"/>
    <w:rsid w:val="005F6664"/>
    <w:rsid w:val="005F66E7"/>
    <w:rsid w:val="005F6EA9"/>
    <w:rsid w:val="005F744A"/>
    <w:rsid w:val="005F756D"/>
    <w:rsid w:val="005F7DCF"/>
    <w:rsid w:val="00600338"/>
    <w:rsid w:val="006004C8"/>
    <w:rsid w:val="006006BC"/>
    <w:rsid w:val="0060085C"/>
    <w:rsid w:val="00600E6D"/>
    <w:rsid w:val="00600EF0"/>
    <w:rsid w:val="0060145B"/>
    <w:rsid w:val="006017D6"/>
    <w:rsid w:val="0060261A"/>
    <w:rsid w:val="006032E4"/>
    <w:rsid w:val="00603932"/>
    <w:rsid w:val="00603BC9"/>
    <w:rsid w:val="00604377"/>
    <w:rsid w:val="006044A9"/>
    <w:rsid w:val="00604B8F"/>
    <w:rsid w:val="00604BE2"/>
    <w:rsid w:val="006054AD"/>
    <w:rsid w:val="00605AB0"/>
    <w:rsid w:val="006064E4"/>
    <w:rsid w:val="006066BB"/>
    <w:rsid w:val="00606B38"/>
    <w:rsid w:val="00606EA2"/>
    <w:rsid w:val="006070F7"/>
    <w:rsid w:val="006075E7"/>
    <w:rsid w:val="00610C1F"/>
    <w:rsid w:val="006112D0"/>
    <w:rsid w:val="00611EC8"/>
    <w:rsid w:val="0061202A"/>
    <w:rsid w:val="006122D7"/>
    <w:rsid w:val="006123CD"/>
    <w:rsid w:val="00612DFF"/>
    <w:rsid w:val="00612E37"/>
    <w:rsid w:val="0061335D"/>
    <w:rsid w:val="006135BF"/>
    <w:rsid w:val="0061361C"/>
    <w:rsid w:val="0061384C"/>
    <w:rsid w:val="00614076"/>
    <w:rsid w:val="006141A6"/>
    <w:rsid w:val="006143E8"/>
    <w:rsid w:val="00614D4E"/>
    <w:rsid w:val="006157AC"/>
    <w:rsid w:val="006158A2"/>
    <w:rsid w:val="00615CF4"/>
    <w:rsid w:val="00616C29"/>
    <w:rsid w:val="00616F57"/>
    <w:rsid w:val="006179A5"/>
    <w:rsid w:val="00617EE0"/>
    <w:rsid w:val="006201F3"/>
    <w:rsid w:val="00620A2B"/>
    <w:rsid w:val="00620B76"/>
    <w:rsid w:val="00620EA7"/>
    <w:rsid w:val="006224BC"/>
    <w:rsid w:val="00623011"/>
    <w:rsid w:val="006234BC"/>
    <w:rsid w:val="00623670"/>
    <w:rsid w:val="006238AF"/>
    <w:rsid w:val="00624D92"/>
    <w:rsid w:val="00624E2A"/>
    <w:rsid w:val="0062522C"/>
    <w:rsid w:val="0062523B"/>
    <w:rsid w:val="006256B8"/>
    <w:rsid w:val="00625996"/>
    <w:rsid w:val="00625ECE"/>
    <w:rsid w:val="006260D0"/>
    <w:rsid w:val="00626712"/>
    <w:rsid w:val="00626BC5"/>
    <w:rsid w:val="00626E43"/>
    <w:rsid w:val="00630372"/>
    <w:rsid w:val="0063094A"/>
    <w:rsid w:val="00630D32"/>
    <w:rsid w:val="0063104F"/>
    <w:rsid w:val="00631C81"/>
    <w:rsid w:val="00631DD1"/>
    <w:rsid w:val="00631E70"/>
    <w:rsid w:val="006325CD"/>
    <w:rsid w:val="00632D00"/>
    <w:rsid w:val="00633361"/>
    <w:rsid w:val="00633A50"/>
    <w:rsid w:val="00633C1C"/>
    <w:rsid w:val="00633E0C"/>
    <w:rsid w:val="00633FE5"/>
    <w:rsid w:val="006346BD"/>
    <w:rsid w:val="0063479F"/>
    <w:rsid w:val="00634D0D"/>
    <w:rsid w:val="006352F1"/>
    <w:rsid w:val="00635602"/>
    <w:rsid w:val="00635BA7"/>
    <w:rsid w:val="00635EE1"/>
    <w:rsid w:val="00636495"/>
    <w:rsid w:val="006374BD"/>
    <w:rsid w:val="00637F9A"/>
    <w:rsid w:val="00640177"/>
    <w:rsid w:val="00640CE4"/>
    <w:rsid w:val="00640CE9"/>
    <w:rsid w:val="006417D2"/>
    <w:rsid w:val="00641CA2"/>
    <w:rsid w:val="00642285"/>
    <w:rsid w:val="006424EE"/>
    <w:rsid w:val="0064252D"/>
    <w:rsid w:val="00643045"/>
    <w:rsid w:val="0064325C"/>
    <w:rsid w:val="0064372F"/>
    <w:rsid w:val="00643826"/>
    <w:rsid w:val="00643A26"/>
    <w:rsid w:val="00643A31"/>
    <w:rsid w:val="00643B10"/>
    <w:rsid w:val="006441DD"/>
    <w:rsid w:val="00644BFA"/>
    <w:rsid w:val="00644FD3"/>
    <w:rsid w:val="0064518D"/>
    <w:rsid w:val="0064541F"/>
    <w:rsid w:val="006455B2"/>
    <w:rsid w:val="00647274"/>
    <w:rsid w:val="00650280"/>
    <w:rsid w:val="0065044F"/>
    <w:rsid w:val="00650A2C"/>
    <w:rsid w:val="0065146B"/>
    <w:rsid w:val="00651696"/>
    <w:rsid w:val="0065172D"/>
    <w:rsid w:val="00651C67"/>
    <w:rsid w:val="006524B0"/>
    <w:rsid w:val="00652B97"/>
    <w:rsid w:val="006533DC"/>
    <w:rsid w:val="006533F9"/>
    <w:rsid w:val="00653561"/>
    <w:rsid w:val="00653578"/>
    <w:rsid w:val="006536FD"/>
    <w:rsid w:val="006538DD"/>
    <w:rsid w:val="006539E6"/>
    <w:rsid w:val="00653DB6"/>
    <w:rsid w:val="00654111"/>
    <w:rsid w:val="0065498F"/>
    <w:rsid w:val="00654D45"/>
    <w:rsid w:val="0065508A"/>
    <w:rsid w:val="00655E71"/>
    <w:rsid w:val="006569D4"/>
    <w:rsid w:val="006573F8"/>
    <w:rsid w:val="006574FF"/>
    <w:rsid w:val="006609EC"/>
    <w:rsid w:val="00660B02"/>
    <w:rsid w:val="00660B3B"/>
    <w:rsid w:val="00660BC0"/>
    <w:rsid w:val="006611C8"/>
    <w:rsid w:val="00661CBB"/>
    <w:rsid w:val="00661FC2"/>
    <w:rsid w:val="006624A8"/>
    <w:rsid w:val="00662576"/>
    <w:rsid w:val="006635E6"/>
    <w:rsid w:val="00663BE1"/>
    <w:rsid w:val="00663C11"/>
    <w:rsid w:val="00663CA8"/>
    <w:rsid w:val="006651EE"/>
    <w:rsid w:val="006658ED"/>
    <w:rsid w:val="00665957"/>
    <w:rsid w:val="006668C2"/>
    <w:rsid w:val="00666946"/>
    <w:rsid w:val="006669D2"/>
    <w:rsid w:val="006669E0"/>
    <w:rsid w:val="00666DCF"/>
    <w:rsid w:val="00670428"/>
    <w:rsid w:val="00670841"/>
    <w:rsid w:val="006708E4"/>
    <w:rsid w:val="006709B2"/>
    <w:rsid w:val="00670AD5"/>
    <w:rsid w:val="00671167"/>
    <w:rsid w:val="006715E2"/>
    <w:rsid w:val="00671E25"/>
    <w:rsid w:val="00672002"/>
    <w:rsid w:val="00672322"/>
    <w:rsid w:val="006727D8"/>
    <w:rsid w:val="006734B8"/>
    <w:rsid w:val="00673501"/>
    <w:rsid w:val="00673DB7"/>
    <w:rsid w:val="00674026"/>
    <w:rsid w:val="006746BA"/>
    <w:rsid w:val="00675144"/>
    <w:rsid w:val="0067660C"/>
    <w:rsid w:val="00676749"/>
    <w:rsid w:val="00676A9A"/>
    <w:rsid w:val="0067724B"/>
    <w:rsid w:val="00677380"/>
    <w:rsid w:val="00677B0F"/>
    <w:rsid w:val="00680367"/>
    <w:rsid w:val="006806CF"/>
    <w:rsid w:val="00680DFF"/>
    <w:rsid w:val="00680FB2"/>
    <w:rsid w:val="006811A0"/>
    <w:rsid w:val="006811BB"/>
    <w:rsid w:val="00681465"/>
    <w:rsid w:val="00681C75"/>
    <w:rsid w:val="00681DE5"/>
    <w:rsid w:val="00681FF2"/>
    <w:rsid w:val="0068253D"/>
    <w:rsid w:val="00683092"/>
    <w:rsid w:val="0068312C"/>
    <w:rsid w:val="00683272"/>
    <w:rsid w:val="0068333D"/>
    <w:rsid w:val="00683449"/>
    <w:rsid w:val="0068347F"/>
    <w:rsid w:val="006834B8"/>
    <w:rsid w:val="00683A41"/>
    <w:rsid w:val="00683E67"/>
    <w:rsid w:val="006843CB"/>
    <w:rsid w:val="0068482D"/>
    <w:rsid w:val="00684BA2"/>
    <w:rsid w:val="00684F60"/>
    <w:rsid w:val="006864D9"/>
    <w:rsid w:val="0068686B"/>
    <w:rsid w:val="006873B6"/>
    <w:rsid w:val="0068766C"/>
    <w:rsid w:val="0069050E"/>
    <w:rsid w:val="00690FEB"/>
    <w:rsid w:val="0069117F"/>
    <w:rsid w:val="00691688"/>
    <w:rsid w:val="006916D0"/>
    <w:rsid w:val="00691E52"/>
    <w:rsid w:val="006920E6"/>
    <w:rsid w:val="00692557"/>
    <w:rsid w:val="006926B1"/>
    <w:rsid w:val="00692B83"/>
    <w:rsid w:val="00693ED3"/>
    <w:rsid w:val="00694CB2"/>
    <w:rsid w:val="00694F03"/>
    <w:rsid w:val="00694F8C"/>
    <w:rsid w:val="0069501D"/>
    <w:rsid w:val="006960F5"/>
    <w:rsid w:val="0069641C"/>
    <w:rsid w:val="00696A75"/>
    <w:rsid w:val="00696C45"/>
    <w:rsid w:val="00696E31"/>
    <w:rsid w:val="0069712C"/>
    <w:rsid w:val="006971C8"/>
    <w:rsid w:val="00697704"/>
    <w:rsid w:val="006978B0"/>
    <w:rsid w:val="00697980"/>
    <w:rsid w:val="00697A12"/>
    <w:rsid w:val="00697E9B"/>
    <w:rsid w:val="006A049C"/>
    <w:rsid w:val="006A0558"/>
    <w:rsid w:val="006A0845"/>
    <w:rsid w:val="006A1116"/>
    <w:rsid w:val="006A19ED"/>
    <w:rsid w:val="006A1E3B"/>
    <w:rsid w:val="006A2CA1"/>
    <w:rsid w:val="006A2FDF"/>
    <w:rsid w:val="006A3375"/>
    <w:rsid w:val="006A36C8"/>
    <w:rsid w:val="006A3964"/>
    <w:rsid w:val="006A444D"/>
    <w:rsid w:val="006A44A4"/>
    <w:rsid w:val="006A47AA"/>
    <w:rsid w:val="006A4A44"/>
    <w:rsid w:val="006A4B54"/>
    <w:rsid w:val="006A5775"/>
    <w:rsid w:val="006A597F"/>
    <w:rsid w:val="006A6319"/>
    <w:rsid w:val="006A644B"/>
    <w:rsid w:val="006A655C"/>
    <w:rsid w:val="006A6560"/>
    <w:rsid w:val="006A6666"/>
    <w:rsid w:val="006A66EC"/>
    <w:rsid w:val="006A6956"/>
    <w:rsid w:val="006A6B5E"/>
    <w:rsid w:val="006A7321"/>
    <w:rsid w:val="006A7784"/>
    <w:rsid w:val="006A7994"/>
    <w:rsid w:val="006A7BAA"/>
    <w:rsid w:val="006A7BEE"/>
    <w:rsid w:val="006A7CC3"/>
    <w:rsid w:val="006A7F61"/>
    <w:rsid w:val="006A7FD2"/>
    <w:rsid w:val="006B01CC"/>
    <w:rsid w:val="006B0B90"/>
    <w:rsid w:val="006B0C14"/>
    <w:rsid w:val="006B0DDF"/>
    <w:rsid w:val="006B1695"/>
    <w:rsid w:val="006B28B1"/>
    <w:rsid w:val="006B2B1E"/>
    <w:rsid w:val="006B2B65"/>
    <w:rsid w:val="006B2BD9"/>
    <w:rsid w:val="006B2F30"/>
    <w:rsid w:val="006B3234"/>
    <w:rsid w:val="006B35C8"/>
    <w:rsid w:val="006B3E3B"/>
    <w:rsid w:val="006B40AA"/>
    <w:rsid w:val="006B417E"/>
    <w:rsid w:val="006B4820"/>
    <w:rsid w:val="006B4A0C"/>
    <w:rsid w:val="006B4A53"/>
    <w:rsid w:val="006B4C73"/>
    <w:rsid w:val="006B4EAB"/>
    <w:rsid w:val="006B51ED"/>
    <w:rsid w:val="006B528E"/>
    <w:rsid w:val="006B5532"/>
    <w:rsid w:val="006B5F12"/>
    <w:rsid w:val="006B61C7"/>
    <w:rsid w:val="006B6589"/>
    <w:rsid w:val="006B69E9"/>
    <w:rsid w:val="006B6C86"/>
    <w:rsid w:val="006B7033"/>
    <w:rsid w:val="006B7225"/>
    <w:rsid w:val="006C00B3"/>
    <w:rsid w:val="006C0A56"/>
    <w:rsid w:val="006C0AF9"/>
    <w:rsid w:val="006C0DB0"/>
    <w:rsid w:val="006C0E04"/>
    <w:rsid w:val="006C0F64"/>
    <w:rsid w:val="006C142E"/>
    <w:rsid w:val="006C1F22"/>
    <w:rsid w:val="006C1F6A"/>
    <w:rsid w:val="006C2530"/>
    <w:rsid w:val="006C29CE"/>
    <w:rsid w:val="006C2D16"/>
    <w:rsid w:val="006C2E32"/>
    <w:rsid w:val="006C2F66"/>
    <w:rsid w:val="006C3100"/>
    <w:rsid w:val="006C3673"/>
    <w:rsid w:val="006C387D"/>
    <w:rsid w:val="006C3D77"/>
    <w:rsid w:val="006C400E"/>
    <w:rsid w:val="006C48D1"/>
    <w:rsid w:val="006C53D0"/>
    <w:rsid w:val="006C6038"/>
    <w:rsid w:val="006C61FD"/>
    <w:rsid w:val="006C65E2"/>
    <w:rsid w:val="006C703C"/>
    <w:rsid w:val="006C7E2A"/>
    <w:rsid w:val="006C7F83"/>
    <w:rsid w:val="006D1C39"/>
    <w:rsid w:val="006D1E35"/>
    <w:rsid w:val="006D2321"/>
    <w:rsid w:val="006D2491"/>
    <w:rsid w:val="006D2777"/>
    <w:rsid w:val="006D2B86"/>
    <w:rsid w:val="006D335B"/>
    <w:rsid w:val="006D342D"/>
    <w:rsid w:val="006D3F39"/>
    <w:rsid w:val="006D42CD"/>
    <w:rsid w:val="006D43AD"/>
    <w:rsid w:val="006D452D"/>
    <w:rsid w:val="006D4781"/>
    <w:rsid w:val="006D4940"/>
    <w:rsid w:val="006D5175"/>
    <w:rsid w:val="006D5711"/>
    <w:rsid w:val="006D5AE1"/>
    <w:rsid w:val="006D6782"/>
    <w:rsid w:val="006D7963"/>
    <w:rsid w:val="006D79DA"/>
    <w:rsid w:val="006E0951"/>
    <w:rsid w:val="006E0BB3"/>
    <w:rsid w:val="006E151D"/>
    <w:rsid w:val="006E19CD"/>
    <w:rsid w:val="006E2A18"/>
    <w:rsid w:val="006E2E4C"/>
    <w:rsid w:val="006E328A"/>
    <w:rsid w:val="006E3530"/>
    <w:rsid w:val="006E3DEF"/>
    <w:rsid w:val="006E411F"/>
    <w:rsid w:val="006E4CD8"/>
    <w:rsid w:val="006E58AB"/>
    <w:rsid w:val="006E592E"/>
    <w:rsid w:val="006E59AF"/>
    <w:rsid w:val="006E6655"/>
    <w:rsid w:val="006E66FB"/>
    <w:rsid w:val="006E6906"/>
    <w:rsid w:val="006E692F"/>
    <w:rsid w:val="006E6CDE"/>
    <w:rsid w:val="006E72A9"/>
    <w:rsid w:val="006E7FE2"/>
    <w:rsid w:val="006F0287"/>
    <w:rsid w:val="006F03BC"/>
    <w:rsid w:val="006F0F2E"/>
    <w:rsid w:val="006F11AA"/>
    <w:rsid w:val="006F1DB9"/>
    <w:rsid w:val="006F1DFC"/>
    <w:rsid w:val="006F1E59"/>
    <w:rsid w:val="006F1FAC"/>
    <w:rsid w:val="006F2648"/>
    <w:rsid w:val="006F26DD"/>
    <w:rsid w:val="006F2DB9"/>
    <w:rsid w:val="006F3443"/>
    <w:rsid w:val="006F3544"/>
    <w:rsid w:val="006F36CB"/>
    <w:rsid w:val="006F3E94"/>
    <w:rsid w:val="006F42A6"/>
    <w:rsid w:val="006F486C"/>
    <w:rsid w:val="006F48C4"/>
    <w:rsid w:val="006F54ED"/>
    <w:rsid w:val="006F5807"/>
    <w:rsid w:val="006F5E0B"/>
    <w:rsid w:val="006F683D"/>
    <w:rsid w:val="006F6875"/>
    <w:rsid w:val="006F69B5"/>
    <w:rsid w:val="006F7098"/>
    <w:rsid w:val="006F70A0"/>
    <w:rsid w:val="006F70B7"/>
    <w:rsid w:val="006F7382"/>
    <w:rsid w:val="006F79BF"/>
    <w:rsid w:val="00700162"/>
    <w:rsid w:val="00700248"/>
    <w:rsid w:val="007010F1"/>
    <w:rsid w:val="00701174"/>
    <w:rsid w:val="00701A1E"/>
    <w:rsid w:val="007022B6"/>
    <w:rsid w:val="00702BBF"/>
    <w:rsid w:val="00702C34"/>
    <w:rsid w:val="00702EF2"/>
    <w:rsid w:val="00702F01"/>
    <w:rsid w:val="007032E1"/>
    <w:rsid w:val="007034F8"/>
    <w:rsid w:val="00703E0E"/>
    <w:rsid w:val="0070418B"/>
    <w:rsid w:val="00704FAF"/>
    <w:rsid w:val="00705211"/>
    <w:rsid w:val="00705C86"/>
    <w:rsid w:val="007060DC"/>
    <w:rsid w:val="00706AA0"/>
    <w:rsid w:val="00706BAA"/>
    <w:rsid w:val="00706DA5"/>
    <w:rsid w:val="007072F8"/>
    <w:rsid w:val="0071023B"/>
    <w:rsid w:val="00710512"/>
    <w:rsid w:val="00710B16"/>
    <w:rsid w:val="00711060"/>
    <w:rsid w:val="007118B9"/>
    <w:rsid w:val="00711995"/>
    <w:rsid w:val="007128C0"/>
    <w:rsid w:val="00712B0C"/>
    <w:rsid w:val="00712B23"/>
    <w:rsid w:val="00712B2D"/>
    <w:rsid w:val="0071316C"/>
    <w:rsid w:val="00713426"/>
    <w:rsid w:val="00713D36"/>
    <w:rsid w:val="00714470"/>
    <w:rsid w:val="00714A9D"/>
    <w:rsid w:val="00715965"/>
    <w:rsid w:val="007159A6"/>
    <w:rsid w:val="00715B82"/>
    <w:rsid w:val="0071621E"/>
    <w:rsid w:val="00716457"/>
    <w:rsid w:val="00716CFD"/>
    <w:rsid w:val="00716EB2"/>
    <w:rsid w:val="0071761A"/>
    <w:rsid w:val="00717988"/>
    <w:rsid w:val="007203BF"/>
    <w:rsid w:val="007204FE"/>
    <w:rsid w:val="00721024"/>
    <w:rsid w:val="0072111B"/>
    <w:rsid w:val="0072150D"/>
    <w:rsid w:val="00722A4D"/>
    <w:rsid w:val="00722C37"/>
    <w:rsid w:val="00722F04"/>
    <w:rsid w:val="007232EE"/>
    <w:rsid w:val="00723DAE"/>
    <w:rsid w:val="00723E3D"/>
    <w:rsid w:val="0072438F"/>
    <w:rsid w:val="007246E9"/>
    <w:rsid w:val="00724A52"/>
    <w:rsid w:val="00724CBA"/>
    <w:rsid w:val="00725667"/>
    <w:rsid w:val="00725F82"/>
    <w:rsid w:val="00725F92"/>
    <w:rsid w:val="00726066"/>
    <w:rsid w:val="00726807"/>
    <w:rsid w:val="007271E1"/>
    <w:rsid w:val="00730000"/>
    <w:rsid w:val="007302DA"/>
    <w:rsid w:val="00730491"/>
    <w:rsid w:val="00730A00"/>
    <w:rsid w:val="00730CDA"/>
    <w:rsid w:val="00731447"/>
    <w:rsid w:val="00731AF9"/>
    <w:rsid w:val="00731DA9"/>
    <w:rsid w:val="00731EA6"/>
    <w:rsid w:val="00731FA7"/>
    <w:rsid w:val="00732010"/>
    <w:rsid w:val="00732211"/>
    <w:rsid w:val="00732A5A"/>
    <w:rsid w:val="007339AE"/>
    <w:rsid w:val="00733B12"/>
    <w:rsid w:val="007342C4"/>
    <w:rsid w:val="007343A6"/>
    <w:rsid w:val="007345FB"/>
    <w:rsid w:val="00734B6D"/>
    <w:rsid w:val="00734DD2"/>
    <w:rsid w:val="00735171"/>
    <w:rsid w:val="00735A01"/>
    <w:rsid w:val="00736193"/>
    <w:rsid w:val="0073626D"/>
    <w:rsid w:val="00736443"/>
    <w:rsid w:val="00736445"/>
    <w:rsid w:val="00736884"/>
    <w:rsid w:val="00736A84"/>
    <w:rsid w:val="00736B84"/>
    <w:rsid w:val="007373F0"/>
    <w:rsid w:val="007379F3"/>
    <w:rsid w:val="00737CB1"/>
    <w:rsid w:val="0074067C"/>
    <w:rsid w:val="007407AF"/>
    <w:rsid w:val="00740D27"/>
    <w:rsid w:val="0074192E"/>
    <w:rsid w:val="007419AF"/>
    <w:rsid w:val="00741F43"/>
    <w:rsid w:val="00742095"/>
    <w:rsid w:val="007421C9"/>
    <w:rsid w:val="00742462"/>
    <w:rsid w:val="00742B3F"/>
    <w:rsid w:val="00742FC5"/>
    <w:rsid w:val="00744372"/>
    <w:rsid w:val="007452F4"/>
    <w:rsid w:val="00745983"/>
    <w:rsid w:val="00745C55"/>
    <w:rsid w:val="00745D99"/>
    <w:rsid w:val="00746757"/>
    <w:rsid w:val="00746B1D"/>
    <w:rsid w:val="007470BB"/>
    <w:rsid w:val="00747588"/>
    <w:rsid w:val="00747816"/>
    <w:rsid w:val="00747B3E"/>
    <w:rsid w:val="00750177"/>
    <w:rsid w:val="0075019F"/>
    <w:rsid w:val="0075074E"/>
    <w:rsid w:val="00750D81"/>
    <w:rsid w:val="00751037"/>
    <w:rsid w:val="007513B9"/>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4588"/>
    <w:rsid w:val="0075512B"/>
    <w:rsid w:val="0075536E"/>
    <w:rsid w:val="00755381"/>
    <w:rsid w:val="007557C1"/>
    <w:rsid w:val="00755832"/>
    <w:rsid w:val="00755B50"/>
    <w:rsid w:val="00755D9F"/>
    <w:rsid w:val="00756513"/>
    <w:rsid w:val="00756D2B"/>
    <w:rsid w:val="00756EFE"/>
    <w:rsid w:val="0076012A"/>
    <w:rsid w:val="0076017C"/>
    <w:rsid w:val="007608D7"/>
    <w:rsid w:val="00761C27"/>
    <w:rsid w:val="00761EE6"/>
    <w:rsid w:val="00762957"/>
    <w:rsid w:val="00762DB4"/>
    <w:rsid w:val="0076312F"/>
    <w:rsid w:val="007631A4"/>
    <w:rsid w:val="007632EA"/>
    <w:rsid w:val="007634F9"/>
    <w:rsid w:val="007638DA"/>
    <w:rsid w:val="00763CED"/>
    <w:rsid w:val="00763FC4"/>
    <w:rsid w:val="00764014"/>
    <w:rsid w:val="00764285"/>
    <w:rsid w:val="007645BB"/>
    <w:rsid w:val="007645E7"/>
    <w:rsid w:val="007646A3"/>
    <w:rsid w:val="00764831"/>
    <w:rsid w:val="00764B89"/>
    <w:rsid w:val="00764EBD"/>
    <w:rsid w:val="00765853"/>
    <w:rsid w:val="00765FC8"/>
    <w:rsid w:val="0076608C"/>
    <w:rsid w:val="00766357"/>
    <w:rsid w:val="0076641E"/>
    <w:rsid w:val="007669F8"/>
    <w:rsid w:val="00766BE5"/>
    <w:rsid w:val="00766F81"/>
    <w:rsid w:val="00767A59"/>
    <w:rsid w:val="007700D9"/>
    <w:rsid w:val="007702BB"/>
    <w:rsid w:val="007703CC"/>
    <w:rsid w:val="00770886"/>
    <w:rsid w:val="00770A12"/>
    <w:rsid w:val="00770B1A"/>
    <w:rsid w:val="00770CEA"/>
    <w:rsid w:val="00770D50"/>
    <w:rsid w:val="0077130D"/>
    <w:rsid w:val="00771987"/>
    <w:rsid w:val="00771F1C"/>
    <w:rsid w:val="007727B5"/>
    <w:rsid w:val="00772BB0"/>
    <w:rsid w:val="00772C65"/>
    <w:rsid w:val="00773499"/>
    <w:rsid w:val="007734CD"/>
    <w:rsid w:val="00773773"/>
    <w:rsid w:val="00773C74"/>
    <w:rsid w:val="00774593"/>
    <w:rsid w:val="00775395"/>
    <w:rsid w:val="0077541F"/>
    <w:rsid w:val="00775BFF"/>
    <w:rsid w:val="00775DDB"/>
    <w:rsid w:val="00776269"/>
    <w:rsid w:val="00776CF8"/>
    <w:rsid w:val="00776D50"/>
    <w:rsid w:val="0077783D"/>
    <w:rsid w:val="00777C3C"/>
    <w:rsid w:val="00777E67"/>
    <w:rsid w:val="00780010"/>
    <w:rsid w:val="0078039D"/>
    <w:rsid w:val="00780697"/>
    <w:rsid w:val="00780DC4"/>
    <w:rsid w:val="00780E00"/>
    <w:rsid w:val="0078109D"/>
    <w:rsid w:val="007818F8"/>
    <w:rsid w:val="007828DD"/>
    <w:rsid w:val="00782D28"/>
    <w:rsid w:val="00782E4E"/>
    <w:rsid w:val="00782FC0"/>
    <w:rsid w:val="00783086"/>
    <w:rsid w:val="0078368A"/>
    <w:rsid w:val="00783AC2"/>
    <w:rsid w:val="00784463"/>
    <w:rsid w:val="00784790"/>
    <w:rsid w:val="0078488C"/>
    <w:rsid w:val="0078488F"/>
    <w:rsid w:val="00784B69"/>
    <w:rsid w:val="007860F3"/>
    <w:rsid w:val="007878D3"/>
    <w:rsid w:val="0079036A"/>
    <w:rsid w:val="0079038F"/>
    <w:rsid w:val="00790A12"/>
    <w:rsid w:val="00790AFD"/>
    <w:rsid w:val="00790B19"/>
    <w:rsid w:val="00790BE7"/>
    <w:rsid w:val="00790F90"/>
    <w:rsid w:val="00791787"/>
    <w:rsid w:val="00792092"/>
    <w:rsid w:val="007939DA"/>
    <w:rsid w:val="0079416C"/>
    <w:rsid w:val="007942DD"/>
    <w:rsid w:val="00794598"/>
    <w:rsid w:val="00794C81"/>
    <w:rsid w:val="00794D6E"/>
    <w:rsid w:val="007956D0"/>
    <w:rsid w:val="007966C7"/>
    <w:rsid w:val="0079672B"/>
    <w:rsid w:val="00796F2E"/>
    <w:rsid w:val="00797220"/>
    <w:rsid w:val="00797502"/>
    <w:rsid w:val="00797722"/>
    <w:rsid w:val="00797F5D"/>
    <w:rsid w:val="007A0B87"/>
    <w:rsid w:val="007A12AD"/>
    <w:rsid w:val="007A12FE"/>
    <w:rsid w:val="007A1EFD"/>
    <w:rsid w:val="007A214E"/>
    <w:rsid w:val="007A2F9F"/>
    <w:rsid w:val="007A43CE"/>
    <w:rsid w:val="007A4558"/>
    <w:rsid w:val="007A4593"/>
    <w:rsid w:val="007A4CA0"/>
    <w:rsid w:val="007A4FE9"/>
    <w:rsid w:val="007A4FF6"/>
    <w:rsid w:val="007A5341"/>
    <w:rsid w:val="007A57ED"/>
    <w:rsid w:val="007A58E5"/>
    <w:rsid w:val="007A5C2E"/>
    <w:rsid w:val="007A5C72"/>
    <w:rsid w:val="007A5CDB"/>
    <w:rsid w:val="007A5E6E"/>
    <w:rsid w:val="007A60E6"/>
    <w:rsid w:val="007A61C4"/>
    <w:rsid w:val="007A6B75"/>
    <w:rsid w:val="007A7E87"/>
    <w:rsid w:val="007A7EFF"/>
    <w:rsid w:val="007B050B"/>
    <w:rsid w:val="007B10EE"/>
    <w:rsid w:val="007B11DA"/>
    <w:rsid w:val="007B14C2"/>
    <w:rsid w:val="007B173E"/>
    <w:rsid w:val="007B1C8B"/>
    <w:rsid w:val="007B1C98"/>
    <w:rsid w:val="007B38FD"/>
    <w:rsid w:val="007B3E80"/>
    <w:rsid w:val="007B4239"/>
    <w:rsid w:val="007B485A"/>
    <w:rsid w:val="007B5294"/>
    <w:rsid w:val="007B5407"/>
    <w:rsid w:val="007B589D"/>
    <w:rsid w:val="007B5EE5"/>
    <w:rsid w:val="007B5F4A"/>
    <w:rsid w:val="007B6146"/>
    <w:rsid w:val="007B6606"/>
    <w:rsid w:val="007B687D"/>
    <w:rsid w:val="007B6BAB"/>
    <w:rsid w:val="007B6C07"/>
    <w:rsid w:val="007B7413"/>
    <w:rsid w:val="007B744E"/>
    <w:rsid w:val="007B780D"/>
    <w:rsid w:val="007B7C30"/>
    <w:rsid w:val="007B7FFD"/>
    <w:rsid w:val="007C0B17"/>
    <w:rsid w:val="007C0ECD"/>
    <w:rsid w:val="007C13FC"/>
    <w:rsid w:val="007C1F52"/>
    <w:rsid w:val="007C207E"/>
    <w:rsid w:val="007C2418"/>
    <w:rsid w:val="007C2860"/>
    <w:rsid w:val="007C2BC3"/>
    <w:rsid w:val="007C2E62"/>
    <w:rsid w:val="007C3671"/>
    <w:rsid w:val="007C3A34"/>
    <w:rsid w:val="007C3FCB"/>
    <w:rsid w:val="007C49F6"/>
    <w:rsid w:val="007C4FC6"/>
    <w:rsid w:val="007C6111"/>
    <w:rsid w:val="007C6168"/>
    <w:rsid w:val="007C6284"/>
    <w:rsid w:val="007C6608"/>
    <w:rsid w:val="007C6762"/>
    <w:rsid w:val="007C785C"/>
    <w:rsid w:val="007D01D7"/>
    <w:rsid w:val="007D0B67"/>
    <w:rsid w:val="007D136E"/>
    <w:rsid w:val="007D1462"/>
    <w:rsid w:val="007D1C1E"/>
    <w:rsid w:val="007D25B7"/>
    <w:rsid w:val="007D2B83"/>
    <w:rsid w:val="007D2C72"/>
    <w:rsid w:val="007D3749"/>
    <w:rsid w:val="007D4739"/>
    <w:rsid w:val="007D49DA"/>
    <w:rsid w:val="007D4BA0"/>
    <w:rsid w:val="007D4D57"/>
    <w:rsid w:val="007D4EB4"/>
    <w:rsid w:val="007D501C"/>
    <w:rsid w:val="007D5194"/>
    <w:rsid w:val="007D63C3"/>
    <w:rsid w:val="007D640D"/>
    <w:rsid w:val="007D66F3"/>
    <w:rsid w:val="007D69A5"/>
    <w:rsid w:val="007D712C"/>
    <w:rsid w:val="007E011E"/>
    <w:rsid w:val="007E0290"/>
    <w:rsid w:val="007E0EEC"/>
    <w:rsid w:val="007E16C8"/>
    <w:rsid w:val="007E18AB"/>
    <w:rsid w:val="007E19E3"/>
    <w:rsid w:val="007E1A5B"/>
    <w:rsid w:val="007E22BF"/>
    <w:rsid w:val="007E24C9"/>
    <w:rsid w:val="007E289E"/>
    <w:rsid w:val="007E2AC1"/>
    <w:rsid w:val="007E2D26"/>
    <w:rsid w:val="007E3553"/>
    <w:rsid w:val="007E3A95"/>
    <w:rsid w:val="007E3BCD"/>
    <w:rsid w:val="007E3FB4"/>
    <w:rsid w:val="007E4071"/>
    <w:rsid w:val="007E44BD"/>
    <w:rsid w:val="007E4A7D"/>
    <w:rsid w:val="007E4C21"/>
    <w:rsid w:val="007E5861"/>
    <w:rsid w:val="007E5B7A"/>
    <w:rsid w:val="007E72AA"/>
    <w:rsid w:val="007E746D"/>
    <w:rsid w:val="007E7525"/>
    <w:rsid w:val="007E75B1"/>
    <w:rsid w:val="007F0256"/>
    <w:rsid w:val="007F0604"/>
    <w:rsid w:val="007F0DC3"/>
    <w:rsid w:val="007F15A7"/>
    <w:rsid w:val="007F1947"/>
    <w:rsid w:val="007F1A03"/>
    <w:rsid w:val="007F23E1"/>
    <w:rsid w:val="007F2780"/>
    <w:rsid w:val="007F304B"/>
    <w:rsid w:val="007F3744"/>
    <w:rsid w:val="007F39CE"/>
    <w:rsid w:val="007F3ACC"/>
    <w:rsid w:val="007F3DC9"/>
    <w:rsid w:val="007F45B1"/>
    <w:rsid w:val="007F4B39"/>
    <w:rsid w:val="007F5999"/>
    <w:rsid w:val="007F5A92"/>
    <w:rsid w:val="007F5CE5"/>
    <w:rsid w:val="007F5E32"/>
    <w:rsid w:val="007F6705"/>
    <w:rsid w:val="007F6D53"/>
    <w:rsid w:val="007F6E98"/>
    <w:rsid w:val="007F70AB"/>
    <w:rsid w:val="007F70DA"/>
    <w:rsid w:val="007F7149"/>
    <w:rsid w:val="007F7296"/>
    <w:rsid w:val="007F744C"/>
    <w:rsid w:val="007F7AE2"/>
    <w:rsid w:val="007F7F1A"/>
    <w:rsid w:val="007F7FC6"/>
    <w:rsid w:val="00800D8A"/>
    <w:rsid w:val="00800FFA"/>
    <w:rsid w:val="0080147F"/>
    <w:rsid w:val="00801582"/>
    <w:rsid w:val="00801939"/>
    <w:rsid w:val="0080243C"/>
    <w:rsid w:val="008024B9"/>
    <w:rsid w:val="008028DD"/>
    <w:rsid w:val="00803CF1"/>
    <w:rsid w:val="00804011"/>
    <w:rsid w:val="0080432C"/>
    <w:rsid w:val="00804440"/>
    <w:rsid w:val="008051D0"/>
    <w:rsid w:val="00805EB6"/>
    <w:rsid w:val="008062B3"/>
    <w:rsid w:val="00806636"/>
    <w:rsid w:val="0080680B"/>
    <w:rsid w:val="00806FAB"/>
    <w:rsid w:val="00807393"/>
    <w:rsid w:val="008073D5"/>
    <w:rsid w:val="00807B5B"/>
    <w:rsid w:val="00807B71"/>
    <w:rsid w:val="008102DD"/>
    <w:rsid w:val="0081101D"/>
    <w:rsid w:val="0081104D"/>
    <w:rsid w:val="008110E5"/>
    <w:rsid w:val="0081113E"/>
    <w:rsid w:val="00811690"/>
    <w:rsid w:val="00811752"/>
    <w:rsid w:val="008117D5"/>
    <w:rsid w:val="00811BF2"/>
    <w:rsid w:val="00812640"/>
    <w:rsid w:val="008126ED"/>
    <w:rsid w:val="00813254"/>
    <w:rsid w:val="0081335D"/>
    <w:rsid w:val="00813CF3"/>
    <w:rsid w:val="00813D49"/>
    <w:rsid w:val="00813ED0"/>
    <w:rsid w:val="008143CB"/>
    <w:rsid w:val="008145CC"/>
    <w:rsid w:val="00814696"/>
    <w:rsid w:val="0081485B"/>
    <w:rsid w:val="008149BE"/>
    <w:rsid w:val="00814BB9"/>
    <w:rsid w:val="00814DF0"/>
    <w:rsid w:val="008153AE"/>
    <w:rsid w:val="008156D1"/>
    <w:rsid w:val="0081581E"/>
    <w:rsid w:val="0081631C"/>
    <w:rsid w:val="00816898"/>
    <w:rsid w:val="00816ADB"/>
    <w:rsid w:val="008173CC"/>
    <w:rsid w:val="008202DA"/>
    <w:rsid w:val="00820879"/>
    <w:rsid w:val="00821622"/>
    <w:rsid w:val="008217E8"/>
    <w:rsid w:val="00821B30"/>
    <w:rsid w:val="0082203E"/>
    <w:rsid w:val="008223F1"/>
    <w:rsid w:val="0082252D"/>
    <w:rsid w:val="008229F2"/>
    <w:rsid w:val="00822B5C"/>
    <w:rsid w:val="008231C9"/>
    <w:rsid w:val="00823223"/>
    <w:rsid w:val="00823DCC"/>
    <w:rsid w:val="00824D28"/>
    <w:rsid w:val="00825492"/>
    <w:rsid w:val="0082574B"/>
    <w:rsid w:val="00825DE4"/>
    <w:rsid w:val="00825F48"/>
    <w:rsid w:val="008264F1"/>
    <w:rsid w:val="00826B86"/>
    <w:rsid w:val="00826D4F"/>
    <w:rsid w:val="00826F8E"/>
    <w:rsid w:val="00827242"/>
    <w:rsid w:val="008274CD"/>
    <w:rsid w:val="00827941"/>
    <w:rsid w:val="00827DF7"/>
    <w:rsid w:val="008306D9"/>
    <w:rsid w:val="0083072B"/>
    <w:rsid w:val="00830B42"/>
    <w:rsid w:val="00830CE7"/>
    <w:rsid w:val="00830D9C"/>
    <w:rsid w:val="00831C33"/>
    <w:rsid w:val="00831CCB"/>
    <w:rsid w:val="00831CF6"/>
    <w:rsid w:val="0083260C"/>
    <w:rsid w:val="008330ED"/>
    <w:rsid w:val="00833705"/>
    <w:rsid w:val="008341D8"/>
    <w:rsid w:val="00834534"/>
    <w:rsid w:val="00834883"/>
    <w:rsid w:val="00834A62"/>
    <w:rsid w:val="00835754"/>
    <w:rsid w:val="00836757"/>
    <w:rsid w:val="00840019"/>
    <w:rsid w:val="0084067F"/>
    <w:rsid w:val="00840ACA"/>
    <w:rsid w:val="00840C52"/>
    <w:rsid w:val="00840D6F"/>
    <w:rsid w:val="00841626"/>
    <w:rsid w:val="008416C7"/>
    <w:rsid w:val="00841C09"/>
    <w:rsid w:val="00841E16"/>
    <w:rsid w:val="008423F5"/>
    <w:rsid w:val="00842C5F"/>
    <w:rsid w:val="00842FDC"/>
    <w:rsid w:val="0084315C"/>
    <w:rsid w:val="0084352A"/>
    <w:rsid w:val="0084357F"/>
    <w:rsid w:val="008436A1"/>
    <w:rsid w:val="008438FF"/>
    <w:rsid w:val="0084408F"/>
    <w:rsid w:val="00844251"/>
    <w:rsid w:val="00844578"/>
    <w:rsid w:val="008449B0"/>
    <w:rsid w:val="00844BB1"/>
    <w:rsid w:val="00844F20"/>
    <w:rsid w:val="0084511E"/>
    <w:rsid w:val="0084512C"/>
    <w:rsid w:val="00845820"/>
    <w:rsid w:val="00845BD8"/>
    <w:rsid w:val="00845EB6"/>
    <w:rsid w:val="008465B9"/>
    <w:rsid w:val="0084749E"/>
    <w:rsid w:val="008474D9"/>
    <w:rsid w:val="008476F8"/>
    <w:rsid w:val="00847913"/>
    <w:rsid w:val="00847F25"/>
    <w:rsid w:val="008502DA"/>
    <w:rsid w:val="008502EF"/>
    <w:rsid w:val="00850998"/>
    <w:rsid w:val="00850F67"/>
    <w:rsid w:val="00851185"/>
    <w:rsid w:val="008511D3"/>
    <w:rsid w:val="0085131B"/>
    <w:rsid w:val="00851BDC"/>
    <w:rsid w:val="0085201A"/>
    <w:rsid w:val="008530D7"/>
    <w:rsid w:val="0085392E"/>
    <w:rsid w:val="008540B2"/>
    <w:rsid w:val="00854A52"/>
    <w:rsid w:val="008558CC"/>
    <w:rsid w:val="00855AF6"/>
    <w:rsid w:val="008561ED"/>
    <w:rsid w:val="008563D7"/>
    <w:rsid w:val="008569BD"/>
    <w:rsid w:val="00856CCB"/>
    <w:rsid w:val="00856D9A"/>
    <w:rsid w:val="008573A2"/>
    <w:rsid w:val="00857D01"/>
    <w:rsid w:val="0086117F"/>
    <w:rsid w:val="008611CD"/>
    <w:rsid w:val="0086199A"/>
    <w:rsid w:val="00862155"/>
    <w:rsid w:val="008627E1"/>
    <w:rsid w:val="00862F19"/>
    <w:rsid w:val="00863044"/>
    <w:rsid w:val="0086310B"/>
    <w:rsid w:val="0086479A"/>
    <w:rsid w:val="008647F3"/>
    <w:rsid w:val="00865282"/>
    <w:rsid w:val="008654C3"/>
    <w:rsid w:val="00865AA0"/>
    <w:rsid w:val="00865B0E"/>
    <w:rsid w:val="00865B8B"/>
    <w:rsid w:val="00866069"/>
    <w:rsid w:val="0086610C"/>
    <w:rsid w:val="00866350"/>
    <w:rsid w:val="008666D9"/>
    <w:rsid w:val="00866852"/>
    <w:rsid w:val="00866FE8"/>
    <w:rsid w:val="00867255"/>
    <w:rsid w:val="008674A5"/>
    <w:rsid w:val="00867853"/>
    <w:rsid w:val="008678CB"/>
    <w:rsid w:val="0086798E"/>
    <w:rsid w:val="00867A40"/>
    <w:rsid w:val="00867D47"/>
    <w:rsid w:val="0087045C"/>
    <w:rsid w:val="00870B5F"/>
    <w:rsid w:val="00871267"/>
    <w:rsid w:val="008714BE"/>
    <w:rsid w:val="00871867"/>
    <w:rsid w:val="00871A7A"/>
    <w:rsid w:val="00872D1A"/>
    <w:rsid w:val="00872E80"/>
    <w:rsid w:val="00873CAB"/>
    <w:rsid w:val="00873CB1"/>
    <w:rsid w:val="008743DE"/>
    <w:rsid w:val="008746DE"/>
    <w:rsid w:val="008749FA"/>
    <w:rsid w:val="00874C8C"/>
    <w:rsid w:val="00875141"/>
    <w:rsid w:val="008751E6"/>
    <w:rsid w:val="00875D58"/>
    <w:rsid w:val="00875FCA"/>
    <w:rsid w:val="0087618A"/>
    <w:rsid w:val="00876599"/>
    <w:rsid w:val="00876BAC"/>
    <w:rsid w:val="00876C6B"/>
    <w:rsid w:val="00876D36"/>
    <w:rsid w:val="00877329"/>
    <w:rsid w:val="00877F12"/>
    <w:rsid w:val="00880438"/>
    <w:rsid w:val="008812BB"/>
    <w:rsid w:val="00881433"/>
    <w:rsid w:val="00881637"/>
    <w:rsid w:val="00881707"/>
    <w:rsid w:val="008819FB"/>
    <w:rsid w:val="00881E4E"/>
    <w:rsid w:val="00882249"/>
    <w:rsid w:val="008826F4"/>
    <w:rsid w:val="00882A24"/>
    <w:rsid w:val="00882EF8"/>
    <w:rsid w:val="00883487"/>
    <w:rsid w:val="0088355F"/>
    <w:rsid w:val="00883669"/>
    <w:rsid w:val="00883980"/>
    <w:rsid w:val="00883A06"/>
    <w:rsid w:val="00883B5C"/>
    <w:rsid w:val="00883CF0"/>
    <w:rsid w:val="00883EFC"/>
    <w:rsid w:val="00884A54"/>
    <w:rsid w:val="00884B75"/>
    <w:rsid w:val="00885074"/>
    <w:rsid w:val="008859EB"/>
    <w:rsid w:val="00885BB6"/>
    <w:rsid w:val="008861F5"/>
    <w:rsid w:val="00886AE4"/>
    <w:rsid w:val="00886C1E"/>
    <w:rsid w:val="00887200"/>
    <w:rsid w:val="0088728A"/>
    <w:rsid w:val="008900EB"/>
    <w:rsid w:val="008900F7"/>
    <w:rsid w:val="00890253"/>
    <w:rsid w:val="00890304"/>
    <w:rsid w:val="008909D6"/>
    <w:rsid w:val="00890AB0"/>
    <w:rsid w:val="0089106B"/>
    <w:rsid w:val="00891487"/>
    <w:rsid w:val="00891B06"/>
    <w:rsid w:val="00891F54"/>
    <w:rsid w:val="008927D9"/>
    <w:rsid w:val="008928CD"/>
    <w:rsid w:val="00892C3E"/>
    <w:rsid w:val="00892F75"/>
    <w:rsid w:val="0089355D"/>
    <w:rsid w:val="00893E9F"/>
    <w:rsid w:val="00894548"/>
    <w:rsid w:val="0089534A"/>
    <w:rsid w:val="00895389"/>
    <w:rsid w:val="00895CD6"/>
    <w:rsid w:val="00896415"/>
    <w:rsid w:val="00896D9D"/>
    <w:rsid w:val="00896F84"/>
    <w:rsid w:val="00897033"/>
    <w:rsid w:val="008974C9"/>
    <w:rsid w:val="00897754"/>
    <w:rsid w:val="0089794D"/>
    <w:rsid w:val="00897D1E"/>
    <w:rsid w:val="008A0071"/>
    <w:rsid w:val="008A02AD"/>
    <w:rsid w:val="008A2C2B"/>
    <w:rsid w:val="008A2FBA"/>
    <w:rsid w:val="008A3493"/>
    <w:rsid w:val="008A3614"/>
    <w:rsid w:val="008A3632"/>
    <w:rsid w:val="008A4040"/>
    <w:rsid w:val="008A494F"/>
    <w:rsid w:val="008A49D2"/>
    <w:rsid w:val="008A4B2C"/>
    <w:rsid w:val="008A4D18"/>
    <w:rsid w:val="008A5102"/>
    <w:rsid w:val="008A6219"/>
    <w:rsid w:val="008A622F"/>
    <w:rsid w:val="008A6369"/>
    <w:rsid w:val="008A6731"/>
    <w:rsid w:val="008A6A4C"/>
    <w:rsid w:val="008A6B71"/>
    <w:rsid w:val="008A70C3"/>
    <w:rsid w:val="008A7739"/>
    <w:rsid w:val="008A797F"/>
    <w:rsid w:val="008A7DBB"/>
    <w:rsid w:val="008A7F6F"/>
    <w:rsid w:val="008B047F"/>
    <w:rsid w:val="008B071C"/>
    <w:rsid w:val="008B09EE"/>
    <w:rsid w:val="008B1043"/>
    <w:rsid w:val="008B18CE"/>
    <w:rsid w:val="008B1B90"/>
    <w:rsid w:val="008B20B2"/>
    <w:rsid w:val="008B2509"/>
    <w:rsid w:val="008B269F"/>
    <w:rsid w:val="008B397D"/>
    <w:rsid w:val="008B3B1C"/>
    <w:rsid w:val="008B3BEB"/>
    <w:rsid w:val="008B4764"/>
    <w:rsid w:val="008B5109"/>
    <w:rsid w:val="008B53AB"/>
    <w:rsid w:val="008B5BC4"/>
    <w:rsid w:val="008B62F4"/>
    <w:rsid w:val="008B64CE"/>
    <w:rsid w:val="008B6B69"/>
    <w:rsid w:val="008B6CF0"/>
    <w:rsid w:val="008B70FE"/>
    <w:rsid w:val="008B7142"/>
    <w:rsid w:val="008B7656"/>
    <w:rsid w:val="008B780E"/>
    <w:rsid w:val="008C0040"/>
    <w:rsid w:val="008C028A"/>
    <w:rsid w:val="008C03E5"/>
    <w:rsid w:val="008C05F3"/>
    <w:rsid w:val="008C0F92"/>
    <w:rsid w:val="008C1080"/>
    <w:rsid w:val="008C131A"/>
    <w:rsid w:val="008C186F"/>
    <w:rsid w:val="008C25CC"/>
    <w:rsid w:val="008C28C7"/>
    <w:rsid w:val="008C2CBA"/>
    <w:rsid w:val="008C2D29"/>
    <w:rsid w:val="008C3279"/>
    <w:rsid w:val="008C3FF6"/>
    <w:rsid w:val="008C44FF"/>
    <w:rsid w:val="008C4839"/>
    <w:rsid w:val="008C4969"/>
    <w:rsid w:val="008C57B6"/>
    <w:rsid w:val="008C57D6"/>
    <w:rsid w:val="008C5868"/>
    <w:rsid w:val="008C5BFC"/>
    <w:rsid w:val="008C6058"/>
    <w:rsid w:val="008C612B"/>
    <w:rsid w:val="008C6994"/>
    <w:rsid w:val="008C6B69"/>
    <w:rsid w:val="008C70AD"/>
    <w:rsid w:val="008C7405"/>
    <w:rsid w:val="008C78DF"/>
    <w:rsid w:val="008C7D55"/>
    <w:rsid w:val="008C7F10"/>
    <w:rsid w:val="008C7F4D"/>
    <w:rsid w:val="008D0688"/>
    <w:rsid w:val="008D1464"/>
    <w:rsid w:val="008D1CA0"/>
    <w:rsid w:val="008D276E"/>
    <w:rsid w:val="008D35CD"/>
    <w:rsid w:val="008D44F7"/>
    <w:rsid w:val="008D4C63"/>
    <w:rsid w:val="008D4C85"/>
    <w:rsid w:val="008D4E04"/>
    <w:rsid w:val="008D50BB"/>
    <w:rsid w:val="008D5541"/>
    <w:rsid w:val="008D5C81"/>
    <w:rsid w:val="008D5EBF"/>
    <w:rsid w:val="008D7641"/>
    <w:rsid w:val="008D774E"/>
    <w:rsid w:val="008E01AC"/>
    <w:rsid w:val="008E0421"/>
    <w:rsid w:val="008E074A"/>
    <w:rsid w:val="008E10FD"/>
    <w:rsid w:val="008E11B9"/>
    <w:rsid w:val="008E1538"/>
    <w:rsid w:val="008E274C"/>
    <w:rsid w:val="008E2CD8"/>
    <w:rsid w:val="008E3217"/>
    <w:rsid w:val="008E336D"/>
    <w:rsid w:val="008E3773"/>
    <w:rsid w:val="008E3F0E"/>
    <w:rsid w:val="008E42F8"/>
    <w:rsid w:val="008E45B9"/>
    <w:rsid w:val="008E45E9"/>
    <w:rsid w:val="008E54D5"/>
    <w:rsid w:val="008E5771"/>
    <w:rsid w:val="008E5B93"/>
    <w:rsid w:val="008E6A1E"/>
    <w:rsid w:val="008E6BAB"/>
    <w:rsid w:val="008E6CB7"/>
    <w:rsid w:val="008E793F"/>
    <w:rsid w:val="008E7DFA"/>
    <w:rsid w:val="008F11C6"/>
    <w:rsid w:val="008F1A87"/>
    <w:rsid w:val="008F2545"/>
    <w:rsid w:val="008F2A83"/>
    <w:rsid w:val="008F3218"/>
    <w:rsid w:val="008F397D"/>
    <w:rsid w:val="008F445E"/>
    <w:rsid w:val="008F4541"/>
    <w:rsid w:val="008F477F"/>
    <w:rsid w:val="008F4B60"/>
    <w:rsid w:val="008F4C54"/>
    <w:rsid w:val="008F5605"/>
    <w:rsid w:val="008F563E"/>
    <w:rsid w:val="008F591D"/>
    <w:rsid w:val="008F5938"/>
    <w:rsid w:val="008F5B2A"/>
    <w:rsid w:val="008F5ED5"/>
    <w:rsid w:val="008F694A"/>
    <w:rsid w:val="008F6B17"/>
    <w:rsid w:val="008F77CF"/>
    <w:rsid w:val="008F7900"/>
    <w:rsid w:val="0090065D"/>
    <w:rsid w:val="0090111F"/>
    <w:rsid w:val="0090159B"/>
    <w:rsid w:val="00901AA7"/>
    <w:rsid w:val="00902230"/>
    <w:rsid w:val="009025E9"/>
    <w:rsid w:val="00903A52"/>
    <w:rsid w:val="009040E6"/>
    <w:rsid w:val="009044C2"/>
    <w:rsid w:val="0090482B"/>
    <w:rsid w:val="00904D2F"/>
    <w:rsid w:val="00905060"/>
    <w:rsid w:val="0090561D"/>
    <w:rsid w:val="00905A2C"/>
    <w:rsid w:val="009060E6"/>
    <w:rsid w:val="0090617B"/>
    <w:rsid w:val="009062D6"/>
    <w:rsid w:val="00906C20"/>
    <w:rsid w:val="00906E3C"/>
    <w:rsid w:val="009071FC"/>
    <w:rsid w:val="00907520"/>
    <w:rsid w:val="00907D5B"/>
    <w:rsid w:val="00907ECC"/>
    <w:rsid w:val="00910611"/>
    <w:rsid w:val="00910D61"/>
    <w:rsid w:val="00910EF9"/>
    <w:rsid w:val="00911711"/>
    <w:rsid w:val="009118F9"/>
    <w:rsid w:val="00911BF0"/>
    <w:rsid w:val="0091292C"/>
    <w:rsid w:val="00912D26"/>
    <w:rsid w:val="009137FC"/>
    <w:rsid w:val="00913977"/>
    <w:rsid w:val="00913FA0"/>
    <w:rsid w:val="00914203"/>
    <w:rsid w:val="00914BF1"/>
    <w:rsid w:val="009163F2"/>
    <w:rsid w:val="00916A6B"/>
    <w:rsid w:val="009173E0"/>
    <w:rsid w:val="0091760A"/>
    <w:rsid w:val="0091787D"/>
    <w:rsid w:val="00917F6F"/>
    <w:rsid w:val="009204A0"/>
    <w:rsid w:val="009204CF"/>
    <w:rsid w:val="00920531"/>
    <w:rsid w:val="00920BE1"/>
    <w:rsid w:val="00920CE8"/>
    <w:rsid w:val="00921BE7"/>
    <w:rsid w:val="00921F56"/>
    <w:rsid w:val="009228DD"/>
    <w:rsid w:val="00922F09"/>
    <w:rsid w:val="009231C2"/>
    <w:rsid w:val="00923245"/>
    <w:rsid w:val="00924A8A"/>
    <w:rsid w:val="0092560D"/>
    <w:rsid w:val="00925757"/>
    <w:rsid w:val="00925867"/>
    <w:rsid w:val="00925DD5"/>
    <w:rsid w:val="0092649C"/>
    <w:rsid w:val="009268A8"/>
    <w:rsid w:val="0092752C"/>
    <w:rsid w:val="00927C73"/>
    <w:rsid w:val="00927DDF"/>
    <w:rsid w:val="00927E27"/>
    <w:rsid w:val="00927F34"/>
    <w:rsid w:val="00930216"/>
    <w:rsid w:val="00930A51"/>
    <w:rsid w:val="00930D5D"/>
    <w:rsid w:val="00930F3B"/>
    <w:rsid w:val="00931A98"/>
    <w:rsid w:val="009321E6"/>
    <w:rsid w:val="0093234D"/>
    <w:rsid w:val="0093336C"/>
    <w:rsid w:val="009335CA"/>
    <w:rsid w:val="00933951"/>
    <w:rsid w:val="00934469"/>
    <w:rsid w:val="00934643"/>
    <w:rsid w:val="00934780"/>
    <w:rsid w:val="009348A1"/>
    <w:rsid w:val="00934ED1"/>
    <w:rsid w:val="00935493"/>
    <w:rsid w:val="009356A2"/>
    <w:rsid w:val="00935D20"/>
    <w:rsid w:val="00936291"/>
    <w:rsid w:val="00936703"/>
    <w:rsid w:val="00936ED8"/>
    <w:rsid w:val="009370E1"/>
    <w:rsid w:val="009370FC"/>
    <w:rsid w:val="00937961"/>
    <w:rsid w:val="00937B32"/>
    <w:rsid w:val="00937C62"/>
    <w:rsid w:val="00940600"/>
    <w:rsid w:val="00940BD8"/>
    <w:rsid w:val="00940DB8"/>
    <w:rsid w:val="00941155"/>
    <w:rsid w:val="009415D0"/>
    <w:rsid w:val="00941815"/>
    <w:rsid w:val="00941B2D"/>
    <w:rsid w:val="00941BD9"/>
    <w:rsid w:val="00941C32"/>
    <w:rsid w:val="009423D8"/>
    <w:rsid w:val="009425F9"/>
    <w:rsid w:val="00942FC0"/>
    <w:rsid w:val="009435B6"/>
    <w:rsid w:val="0094373F"/>
    <w:rsid w:val="0094481F"/>
    <w:rsid w:val="00944BCB"/>
    <w:rsid w:val="00944F41"/>
    <w:rsid w:val="0094537F"/>
    <w:rsid w:val="009453B7"/>
    <w:rsid w:val="00945823"/>
    <w:rsid w:val="00945833"/>
    <w:rsid w:val="00945D36"/>
    <w:rsid w:val="00945FC0"/>
    <w:rsid w:val="009463E2"/>
    <w:rsid w:val="009464C8"/>
    <w:rsid w:val="009465CB"/>
    <w:rsid w:val="00946B9E"/>
    <w:rsid w:val="00947469"/>
    <w:rsid w:val="009509FD"/>
    <w:rsid w:val="00950CE7"/>
    <w:rsid w:val="00951AE4"/>
    <w:rsid w:val="00952885"/>
    <w:rsid w:val="00953349"/>
    <w:rsid w:val="00954A06"/>
    <w:rsid w:val="00954B9B"/>
    <w:rsid w:val="00955481"/>
    <w:rsid w:val="00955679"/>
    <w:rsid w:val="00955916"/>
    <w:rsid w:val="009567F9"/>
    <w:rsid w:val="00956846"/>
    <w:rsid w:val="00956C78"/>
    <w:rsid w:val="00956CDF"/>
    <w:rsid w:val="00956D70"/>
    <w:rsid w:val="009572D6"/>
    <w:rsid w:val="00960533"/>
    <w:rsid w:val="00960746"/>
    <w:rsid w:val="00960888"/>
    <w:rsid w:val="00960E77"/>
    <w:rsid w:val="00961311"/>
    <w:rsid w:val="00961651"/>
    <w:rsid w:val="00961B6C"/>
    <w:rsid w:val="0096213D"/>
    <w:rsid w:val="00962A3E"/>
    <w:rsid w:val="00962A99"/>
    <w:rsid w:val="00963142"/>
    <w:rsid w:val="0096321E"/>
    <w:rsid w:val="00963273"/>
    <w:rsid w:val="0096341A"/>
    <w:rsid w:val="00963453"/>
    <w:rsid w:val="009640E4"/>
    <w:rsid w:val="00964425"/>
    <w:rsid w:val="00964D2B"/>
    <w:rsid w:val="009659A0"/>
    <w:rsid w:val="009659B5"/>
    <w:rsid w:val="00965A90"/>
    <w:rsid w:val="00965E56"/>
    <w:rsid w:val="00965F20"/>
    <w:rsid w:val="00966232"/>
    <w:rsid w:val="009664C7"/>
    <w:rsid w:val="009665E0"/>
    <w:rsid w:val="009667B6"/>
    <w:rsid w:val="00967978"/>
    <w:rsid w:val="0097016F"/>
    <w:rsid w:val="0097047F"/>
    <w:rsid w:val="00970517"/>
    <w:rsid w:val="00970970"/>
    <w:rsid w:val="00970BD6"/>
    <w:rsid w:val="00970ECC"/>
    <w:rsid w:val="00970F83"/>
    <w:rsid w:val="009714DA"/>
    <w:rsid w:val="00971DB8"/>
    <w:rsid w:val="009725D7"/>
    <w:rsid w:val="00972782"/>
    <w:rsid w:val="009732AB"/>
    <w:rsid w:val="00974113"/>
    <w:rsid w:val="0097666D"/>
    <w:rsid w:val="00977D86"/>
    <w:rsid w:val="00980FD5"/>
    <w:rsid w:val="009814BA"/>
    <w:rsid w:val="0098183B"/>
    <w:rsid w:val="00981B3B"/>
    <w:rsid w:val="00981D62"/>
    <w:rsid w:val="00981DF3"/>
    <w:rsid w:val="00982786"/>
    <w:rsid w:val="00982AAE"/>
    <w:rsid w:val="00982BE2"/>
    <w:rsid w:val="00982C3A"/>
    <w:rsid w:val="009832C1"/>
    <w:rsid w:val="009834C1"/>
    <w:rsid w:val="00983A4F"/>
    <w:rsid w:val="0098419D"/>
    <w:rsid w:val="009844D5"/>
    <w:rsid w:val="009845A3"/>
    <w:rsid w:val="00984C26"/>
    <w:rsid w:val="0098525B"/>
    <w:rsid w:val="00985717"/>
    <w:rsid w:val="00985770"/>
    <w:rsid w:val="009857D5"/>
    <w:rsid w:val="00985D75"/>
    <w:rsid w:val="00985E11"/>
    <w:rsid w:val="00986AB1"/>
    <w:rsid w:val="00986BDD"/>
    <w:rsid w:val="00986D96"/>
    <w:rsid w:val="009900C7"/>
    <w:rsid w:val="009903AF"/>
    <w:rsid w:val="0099046B"/>
    <w:rsid w:val="00991116"/>
    <w:rsid w:val="00992524"/>
    <w:rsid w:val="00992AEB"/>
    <w:rsid w:val="00992B64"/>
    <w:rsid w:val="00992ECB"/>
    <w:rsid w:val="0099305B"/>
    <w:rsid w:val="00993870"/>
    <w:rsid w:val="009939D8"/>
    <w:rsid w:val="00993E62"/>
    <w:rsid w:val="00993EDD"/>
    <w:rsid w:val="00994642"/>
    <w:rsid w:val="00994811"/>
    <w:rsid w:val="009966DC"/>
    <w:rsid w:val="00997536"/>
    <w:rsid w:val="00997957"/>
    <w:rsid w:val="00997B3C"/>
    <w:rsid w:val="009A0411"/>
    <w:rsid w:val="009A0427"/>
    <w:rsid w:val="009A0550"/>
    <w:rsid w:val="009A067B"/>
    <w:rsid w:val="009A0733"/>
    <w:rsid w:val="009A167C"/>
    <w:rsid w:val="009A21D3"/>
    <w:rsid w:val="009A2D35"/>
    <w:rsid w:val="009A30FD"/>
    <w:rsid w:val="009A336C"/>
    <w:rsid w:val="009A38D8"/>
    <w:rsid w:val="009A39E3"/>
    <w:rsid w:val="009A4750"/>
    <w:rsid w:val="009A4884"/>
    <w:rsid w:val="009A4B7B"/>
    <w:rsid w:val="009A4F7F"/>
    <w:rsid w:val="009A4FB1"/>
    <w:rsid w:val="009A519B"/>
    <w:rsid w:val="009A5411"/>
    <w:rsid w:val="009A57A9"/>
    <w:rsid w:val="009A6087"/>
    <w:rsid w:val="009A6CD0"/>
    <w:rsid w:val="009A6E18"/>
    <w:rsid w:val="009A78ED"/>
    <w:rsid w:val="009A7B00"/>
    <w:rsid w:val="009B03AF"/>
    <w:rsid w:val="009B03B7"/>
    <w:rsid w:val="009B0646"/>
    <w:rsid w:val="009B0731"/>
    <w:rsid w:val="009B0996"/>
    <w:rsid w:val="009B0B4D"/>
    <w:rsid w:val="009B0C1C"/>
    <w:rsid w:val="009B14E0"/>
    <w:rsid w:val="009B163B"/>
    <w:rsid w:val="009B1F99"/>
    <w:rsid w:val="009B260A"/>
    <w:rsid w:val="009B2875"/>
    <w:rsid w:val="009B3697"/>
    <w:rsid w:val="009B3CA9"/>
    <w:rsid w:val="009B420C"/>
    <w:rsid w:val="009B4CB4"/>
    <w:rsid w:val="009B51C7"/>
    <w:rsid w:val="009B5328"/>
    <w:rsid w:val="009B5413"/>
    <w:rsid w:val="009B5A77"/>
    <w:rsid w:val="009B6CD8"/>
    <w:rsid w:val="009B7D75"/>
    <w:rsid w:val="009B7F88"/>
    <w:rsid w:val="009C000B"/>
    <w:rsid w:val="009C0097"/>
    <w:rsid w:val="009C0114"/>
    <w:rsid w:val="009C0C35"/>
    <w:rsid w:val="009C1262"/>
    <w:rsid w:val="009C1B7D"/>
    <w:rsid w:val="009C1D6A"/>
    <w:rsid w:val="009C1EC8"/>
    <w:rsid w:val="009C1F45"/>
    <w:rsid w:val="009C2060"/>
    <w:rsid w:val="009C2A63"/>
    <w:rsid w:val="009C2DDE"/>
    <w:rsid w:val="009C32C7"/>
    <w:rsid w:val="009C3656"/>
    <w:rsid w:val="009C392E"/>
    <w:rsid w:val="009C3B5D"/>
    <w:rsid w:val="009C3BF1"/>
    <w:rsid w:val="009C458C"/>
    <w:rsid w:val="009C458E"/>
    <w:rsid w:val="009C4704"/>
    <w:rsid w:val="009C4A36"/>
    <w:rsid w:val="009C4D99"/>
    <w:rsid w:val="009C519E"/>
    <w:rsid w:val="009C52CB"/>
    <w:rsid w:val="009C5587"/>
    <w:rsid w:val="009C58B4"/>
    <w:rsid w:val="009C5957"/>
    <w:rsid w:val="009C5A97"/>
    <w:rsid w:val="009C5F02"/>
    <w:rsid w:val="009C6665"/>
    <w:rsid w:val="009C6A3A"/>
    <w:rsid w:val="009C7250"/>
    <w:rsid w:val="009C7691"/>
    <w:rsid w:val="009C76FD"/>
    <w:rsid w:val="009C7CE7"/>
    <w:rsid w:val="009D01BF"/>
    <w:rsid w:val="009D0A75"/>
    <w:rsid w:val="009D111E"/>
    <w:rsid w:val="009D1270"/>
    <w:rsid w:val="009D1A5D"/>
    <w:rsid w:val="009D1B45"/>
    <w:rsid w:val="009D214A"/>
    <w:rsid w:val="009D2277"/>
    <w:rsid w:val="009D2576"/>
    <w:rsid w:val="009D26DF"/>
    <w:rsid w:val="009D301C"/>
    <w:rsid w:val="009D31BB"/>
    <w:rsid w:val="009D3654"/>
    <w:rsid w:val="009D3EF2"/>
    <w:rsid w:val="009D48DA"/>
    <w:rsid w:val="009D4E77"/>
    <w:rsid w:val="009D51CD"/>
    <w:rsid w:val="009D5453"/>
    <w:rsid w:val="009D5B40"/>
    <w:rsid w:val="009D60EF"/>
    <w:rsid w:val="009D668B"/>
    <w:rsid w:val="009D66E2"/>
    <w:rsid w:val="009D75B8"/>
    <w:rsid w:val="009E00FD"/>
    <w:rsid w:val="009E0ABC"/>
    <w:rsid w:val="009E0EED"/>
    <w:rsid w:val="009E222A"/>
    <w:rsid w:val="009E2269"/>
    <w:rsid w:val="009E27A7"/>
    <w:rsid w:val="009E2EE8"/>
    <w:rsid w:val="009E2EEB"/>
    <w:rsid w:val="009E3361"/>
    <w:rsid w:val="009E35B8"/>
    <w:rsid w:val="009E3771"/>
    <w:rsid w:val="009E3807"/>
    <w:rsid w:val="009E4035"/>
    <w:rsid w:val="009E403B"/>
    <w:rsid w:val="009E447D"/>
    <w:rsid w:val="009E4B3D"/>
    <w:rsid w:val="009E5064"/>
    <w:rsid w:val="009E523F"/>
    <w:rsid w:val="009E5B6D"/>
    <w:rsid w:val="009E66EC"/>
    <w:rsid w:val="009E6951"/>
    <w:rsid w:val="009E6BD8"/>
    <w:rsid w:val="009E6C91"/>
    <w:rsid w:val="009E6D81"/>
    <w:rsid w:val="009E75C1"/>
    <w:rsid w:val="009E775E"/>
    <w:rsid w:val="009F0423"/>
    <w:rsid w:val="009F0961"/>
    <w:rsid w:val="009F1379"/>
    <w:rsid w:val="009F13EE"/>
    <w:rsid w:val="009F15B7"/>
    <w:rsid w:val="009F1A8A"/>
    <w:rsid w:val="009F2287"/>
    <w:rsid w:val="009F26B9"/>
    <w:rsid w:val="009F36C9"/>
    <w:rsid w:val="009F3991"/>
    <w:rsid w:val="009F3ABD"/>
    <w:rsid w:val="009F3FBC"/>
    <w:rsid w:val="009F474D"/>
    <w:rsid w:val="009F505E"/>
    <w:rsid w:val="009F5A2A"/>
    <w:rsid w:val="009F66A0"/>
    <w:rsid w:val="009F690C"/>
    <w:rsid w:val="009F6FED"/>
    <w:rsid w:val="00A009FA"/>
    <w:rsid w:val="00A00CE6"/>
    <w:rsid w:val="00A00E1C"/>
    <w:rsid w:val="00A0148E"/>
    <w:rsid w:val="00A01552"/>
    <w:rsid w:val="00A01658"/>
    <w:rsid w:val="00A0170C"/>
    <w:rsid w:val="00A01862"/>
    <w:rsid w:val="00A01A77"/>
    <w:rsid w:val="00A026DC"/>
    <w:rsid w:val="00A02BE8"/>
    <w:rsid w:val="00A03A0C"/>
    <w:rsid w:val="00A049C1"/>
    <w:rsid w:val="00A05821"/>
    <w:rsid w:val="00A05DFB"/>
    <w:rsid w:val="00A06460"/>
    <w:rsid w:val="00A06DCB"/>
    <w:rsid w:val="00A06E73"/>
    <w:rsid w:val="00A070DA"/>
    <w:rsid w:val="00A0778F"/>
    <w:rsid w:val="00A1001A"/>
    <w:rsid w:val="00A10082"/>
    <w:rsid w:val="00A101FF"/>
    <w:rsid w:val="00A10568"/>
    <w:rsid w:val="00A1131E"/>
    <w:rsid w:val="00A11E96"/>
    <w:rsid w:val="00A12539"/>
    <w:rsid w:val="00A1320E"/>
    <w:rsid w:val="00A137F2"/>
    <w:rsid w:val="00A13E05"/>
    <w:rsid w:val="00A144FC"/>
    <w:rsid w:val="00A14792"/>
    <w:rsid w:val="00A14842"/>
    <w:rsid w:val="00A15910"/>
    <w:rsid w:val="00A17453"/>
    <w:rsid w:val="00A17A17"/>
    <w:rsid w:val="00A17BC5"/>
    <w:rsid w:val="00A17CA2"/>
    <w:rsid w:val="00A17D8B"/>
    <w:rsid w:val="00A17D93"/>
    <w:rsid w:val="00A20177"/>
    <w:rsid w:val="00A210B6"/>
    <w:rsid w:val="00A21EF6"/>
    <w:rsid w:val="00A226BC"/>
    <w:rsid w:val="00A231B6"/>
    <w:rsid w:val="00A23221"/>
    <w:rsid w:val="00A2359B"/>
    <w:rsid w:val="00A2389A"/>
    <w:rsid w:val="00A23BAD"/>
    <w:rsid w:val="00A23D48"/>
    <w:rsid w:val="00A2400F"/>
    <w:rsid w:val="00A240EB"/>
    <w:rsid w:val="00A2435B"/>
    <w:rsid w:val="00A26006"/>
    <w:rsid w:val="00A2677B"/>
    <w:rsid w:val="00A26789"/>
    <w:rsid w:val="00A272EF"/>
    <w:rsid w:val="00A2757A"/>
    <w:rsid w:val="00A27858"/>
    <w:rsid w:val="00A27B91"/>
    <w:rsid w:val="00A301A4"/>
    <w:rsid w:val="00A309C8"/>
    <w:rsid w:val="00A31376"/>
    <w:rsid w:val="00A31F4B"/>
    <w:rsid w:val="00A323F7"/>
    <w:rsid w:val="00A328CF"/>
    <w:rsid w:val="00A32EFD"/>
    <w:rsid w:val="00A3311F"/>
    <w:rsid w:val="00A339EA"/>
    <w:rsid w:val="00A33CF4"/>
    <w:rsid w:val="00A33D88"/>
    <w:rsid w:val="00A34010"/>
    <w:rsid w:val="00A348FF"/>
    <w:rsid w:val="00A34BBD"/>
    <w:rsid w:val="00A34DE7"/>
    <w:rsid w:val="00A34EFF"/>
    <w:rsid w:val="00A352DC"/>
    <w:rsid w:val="00A35520"/>
    <w:rsid w:val="00A35737"/>
    <w:rsid w:val="00A36189"/>
    <w:rsid w:val="00A36EF2"/>
    <w:rsid w:val="00A400EE"/>
    <w:rsid w:val="00A4058D"/>
    <w:rsid w:val="00A406D8"/>
    <w:rsid w:val="00A40C5B"/>
    <w:rsid w:val="00A40F96"/>
    <w:rsid w:val="00A4155F"/>
    <w:rsid w:val="00A4161C"/>
    <w:rsid w:val="00A41C18"/>
    <w:rsid w:val="00A41EFC"/>
    <w:rsid w:val="00A43212"/>
    <w:rsid w:val="00A432EA"/>
    <w:rsid w:val="00A43558"/>
    <w:rsid w:val="00A43B30"/>
    <w:rsid w:val="00A448ED"/>
    <w:rsid w:val="00A44993"/>
    <w:rsid w:val="00A4532D"/>
    <w:rsid w:val="00A4537B"/>
    <w:rsid w:val="00A45BD5"/>
    <w:rsid w:val="00A45D21"/>
    <w:rsid w:val="00A466FB"/>
    <w:rsid w:val="00A46765"/>
    <w:rsid w:val="00A4711E"/>
    <w:rsid w:val="00A473D3"/>
    <w:rsid w:val="00A47672"/>
    <w:rsid w:val="00A4777A"/>
    <w:rsid w:val="00A47C4F"/>
    <w:rsid w:val="00A50E1B"/>
    <w:rsid w:val="00A518EA"/>
    <w:rsid w:val="00A52111"/>
    <w:rsid w:val="00A523FD"/>
    <w:rsid w:val="00A524D1"/>
    <w:rsid w:val="00A526ED"/>
    <w:rsid w:val="00A52B17"/>
    <w:rsid w:val="00A52FF6"/>
    <w:rsid w:val="00A53209"/>
    <w:rsid w:val="00A533FC"/>
    <w:rsid w:val="00A53A90"/>
    <w:rsid w:val="00A540E1"/>
    <w:rsid w:val="00A549C9"/>
    <w:rsid w:val="00A54AA0"/>
    <w:rsid w:val="00A54E7B"/>
    <w:rsid w:val="00A5638B"/>
    <w:rsid w:val="00A5656D"/>
    <w:rsid w:val="00A57D4C"/>
    <w:rsid w:val="00A57FF7"/>
    <w:rsid w:val="00A600CC"/>
    <w:rsid w:val="00A6072B"/>
    <w:rsid w:val="00A60957"/>
    <w:rsid w:val="00A60B6E"/>
    <w:rsid w:val="00A60DEE"/>
    <w:rsid w:val="00A6116A"/>
    <w:rsid w:val="00A6133D"/>
    <w:rsid w:val="00A61357"/>
    <w:rsid w:val="00A621AC"/>
    <w:rsid w:val="00A625DF"/>
    <w:rsid w:val="00A62A3E"/>
    <w:rsid w:val="00A62C6C"/>
    <w:rsid w:val="00A631D8"/>
    <w:rsid w:val="00A6356C"/>
    <w:rsid w:val="00A63E70"/>
    <w:rsid w:val="00A644F3"/>
    <w:rsid w:val="00A64B26"/>
    <w:rsid w:val="00A658CE"/>
    <w:rsid w:val="00A65BAF"/>
    <w:rsid w:val="00A6608B"/>
    <w:rsid w:val="00A664B7"/>
    <w:rsid w:val="00A671C5"/>
    <w:rsid w:val="00A677C0"/>
    <w:rsid w:val="00A678D5"/>
    <w:rsid w:val="00A67C18"/>
    <w:rsid w:val="00A67CED"/>
    <w:rsid w:val="00A67F2F"/>
    <w:rsid w:val="00A70683"/>
    <w:rsid w:val="00A7096D"/>
    <w:rsid w:val="00A70B40"/>
    <w:rsid w:val="00A71007"/>
    <w:rsid w:val="00A710C3"/>
    <w:rsid w:val="00A71286"/>
    <w:rsid w:val="00A718C9"/>
    <w:rsid w:val="00A72E1D"/>
    <w:rsid w:val="00A72FBC"/>
    <w:rsid w:val="00A7315C"/>
    <w:rsid w:val="00A735BD"/>
    <w:rsid w:val="00A739B3"/>
    <w:rsid w:val="00A73ECA"/>
    <w:rsid w:val="00A74050"/>
    <w:rsid w:val="00A74421"/>
    <w:rsid w:val="00A74D6D"/>
    <w:rsid w:val="00A74F03"/>
    <w:rsid w:val="00A75431"/>
    <w:rsid w:val="00A7601A"/>
    <w:rsid w:val="00A761C3"/>
    <w:rsid w:val="00A76DA0"/>
    <w:rsid w:val="00A771B7"/>
    <w:rsid w:val="00A77222"/>
    <w:rsid w:val="00A77A49"/>
    <w:rsid w:val="00A77E21"/>
    <w:rsid w:val="00A77F97"/>
    <w:rsid w:val="00A8052D"/>
    <w:rsid w:val="00A805AD"/>
    <w:rsid w:val="00A80624"/>
    <w:rsid w:val="00A80DB4"/>
    <w:rsid w:val="00A80F2B"/>
    <w:rsid w:val="00A8107C"/>
    <w:rsid w:val="00A812A0"/>
    <w:rsid w:val="00A812F5"/>
    <w:rsid w:val="00A816EF"/>
    <w:rsid w:val="00A81A07"/>
    <w:rsid w:val="00A81A84"/>
    <w:rsid w:val="00A81DA6"/>
    <w:rsid w:val="00A82BDB"/>
    <w:rsid w:val="00A83806"/>
    <w:rsid w:val="00A83831"/>
    <w:rsid w:val="00A840AD"/>
    <w:rsid w:val="00A8459F"/>
    <w:rsid w:val="00A8523B"/>
    <w:rsid w:val="00A85CE6"/>
    <w:rsid w:val="00A8666B"/>
    <w:rsid w:val="00A86981"/>
    <w:rsid w:val="00A877AD"/>
    <w:rsid w:val="00A87B07"/>
    <w:rsid w:val="00A9062C"/>
    <w:rsid w:val="00A913C7"/>
    <w:rsid w:val="00A91941"/>
    <w:rsid w:val="00A91A55"/>
    <w:rsid w:val="00A9217C"/>
    <w:rsid w:val="00A92AB8"/>
    <w:rsid w:val="00A92FE9"/>
    <w:rsid w:val="00A93446"/>
    <w:rsid w:val="00A942EF"/>
    <w:rsid w:val="00A94796"/>
    <w:rsid w:val="00A94820"/>
    <w:rsid w:val="00A95113"/>
    <w:rsid w:val="00A95C89"/>
    <w:rsid w:val="00A960DD"/>
    <w:rsid w:val="00A96694"/>
    <w:rsid w:val="00A9676C"/>
    <w:rsid w:val="00A971B2"/>
    <w:rsid w:val="00A97759"/>
    <w:rsid w:val="00A97A34"/>
    <w:rsid w:val="00A97BE0"/>
    <w:rsid w:val="00AA0098"/>
    <w:rsid w:val="00AA0190"/>
    <w:rsid w:val="00AA02D0"/>
    <w:rsid w:val="00AA0493"/>
    <w:rsid w:val="00AA0E4F"/>
    <w:rsid w:val="00AA19D0"/>
    <w:rsid w:val="00AA20D6"/>
    <w:rsid w:val="00AA238E"/>
    <w:rsid w:val="00AA2E97"/>
    <w:rsid w:val="00AA347A"/>
    <w:rsid w:val="00AA3EFA"/>
    <w:rsid w:val="00AA42FB"/>
    <w:rsid w:val="00AA4960"/>
    <w:rsid w:val="00AA4D19"/>
    <w:rsid w:val="00AA4D47"/>
    <w:rsid w:val="00AA4FC9"/>
    <w:rsid w:val="00AA51EE"/>
    <w:rsid w:val="00AA54B6"/>
    <w:rsid w:val="00AA59F8"/>
    <w:rsid w:val="00AA6941"/>
    <w:rsid w:val="00AA74E6"/>
    <w:rsid w:val="00AA752A"/>
    <w:rsid w:val="00AA77D4"/>
    <w:rsid w:val="00AA7B67"/>
    <w:rsid w:val="00AA7EFA"/>
    <w:rsid w:val="00AB0FCC"/>
    <w:rsid w:val="00AB17C8"/>
    <w:rsid w:val="00AB185C"/>
    <w:rsid w:val="00AB1943"/>
    <w:rsid w:val="00AB2045"/>
    <w:rsid w:val="00AB21A2"/>
    <w:rsid w:val="00AB21FA"/>
    <w:rsid w:val="00AB2229"/>
    <w:rsid w:val="00AB264E"/>
    <w:rsid w:val="00AB2869"/>
    <w:rsid w:val="00AB2F5E"/>
    <w:rsid w:val="00AB30D5"/>
    <w:rsid w:val="00AB3699"/>
    <w:rsid w:val="00AB4250"/>
    <w:rsid w:val="00AB4339"/>
    <w:rsid w:val="00AB4865"/>
    <w:rsid w:val="00AB4C44"/>
    <w:rsid w:val="00AB4C82"/>
    <w:rsid w:val="00AB4D2A"/>
    <w:rsid w:val="00AB5A53"/>
    <w:rsid w:val="00AB5A98"/>
    <w:rsid w:val="00AB653E"/>
    <w:rsid w:val="00AC0119"/>
    <w:rsid w:val="00AC0750"/>
    <w:rsid w:val="00AC092E"/>
    <w:rsid w:val="00AC0CFA"/>
    <w:rsid w:val="00AC0D3A"/>
    <w:rsid w:val="00AC0E3E"/>
    <w:rsid w:val="00AC0E9F"/>
    <w:rsid w:val="00AC0F32"/>
    <w:rsid w:val="00AC1A4E"/>
    <w:rsid w:val="00AC20AD"/>
    <w:rsid w:val="00AC238C"/>
    <w:rsid w:val="00AC3078"/>
    <w:rsid w:val="00AC3772"/>
    <w:rsid w:val="00AC3C6A"/>
    <w:rsid w:val="00AC4D20"/>
    <w:rsid w:val="00AC53C8"/>
    <w:rsid w:val="00AC5535"/>
    <w:rsid w:val="00AC5D47"/>
    <w:rsid w:val="00AC5DE1"/>
    <w:rsid w:val="00AC5EB2"/>
    <w:rsid w:val="00AC6094"/>
    <w:rsid w:val="00AC62E4"/>
    <w:rsid w:val="00AC6D33"/>
    <w:rsid w:val="00AD02BF"/>
    <w:rsid w:val="00AD04E0"/>
    <w:rsid w:val="00AD1109"/>
    <w:rsid w:val="00AD1681"/>
    <w:rsid w:val="00AD20D0"/>
    <w:rsid w:val="00AD2B53"/>
    <w:rsid w:val="00AD300B"/>
    <w:rsid w:val="00AD3268"/>
    <w:rsid w:val="00AD378F"/>
    <w:rsid w:val="00AD545D"/>
    <w:rsid w:val="00AD5795"/>
    <w:rsid w:val="00AD5962"/>
    <w:rsid w:val="00AD5A35"/>
    <w:rsid w:val="00AD69D2"/>
    <w:rsid w:val="00AD733A"/>
    <w:rsid w:val="00AD741B"/>
    <w:rsid w:val="00AD7A23"/>
    <w:rsid w:val="00AE0042"/>
    <w:rsid w:val="00AE0274"/>
    <w:rsid w:val="00AE060C"/>
    <w:rsid w:val="00AE1403"/>
    <w:rsid w:val="00AE148B"/>
    <w:rsid w:val="00AE18CD"/>
    <w:rsid w:val="00AE21B4"/>
    <w:rsid w:val="00AE246C"/>
    <w:rsid w:val="00AE2C71"/>
    <w:rsid w:val="00AE3AC0"/>
    <w:rsid w:val="00AE3F39"/>
    <w:rsid w:val="00AE4342"/>
    <w:rsid w:val="00AE465E"/>
    <w:rsid w:val="00AE50A7"/>
    <w:rsid w:val="00AE53E7"/>
    <w:rsid w:val="00AE543D"/>
    <w:rsid w:val="00AE56A1"/>
    <w:rsid w:val="00AE586B"/>
    <w:rsid w:val="00AE5CC7"/>
    <w:rsid w:val="00AE60F0"/>
    <w:rsid w:val="00AE6243"/>
    <w:rsid w:val="00AE6994"/>
    <w:rsid w:val="00AE71F3"/>
    <w:rsid w:val="00AE7A45"/>
    <w:rsid w:val="00AE7ACF"/>
    <w:rsid w:val="00AE7BA7"/>
    <w:rsid w:val="00AE7C1C"/>
    <w:rsid w:val="00AE7CCC"/>
    <w:rsid w:val="00AF02A0"/>
    <w:rsid w:val="00AF042E"/>
    <w:rsid w:val="00AF11FA"/>
    <w:rsid w:val="00AF15B8"/>
    <w:rsid w:val="00AF16D1"/>
    <w:rsid w:val="00AF19F2"/>
    <w:rsid w:val="00AF286E"/>
    <w:rsid w:val="00AF33A3"/>
    <w:rsid w:val="00AF33F6"/>
    <w:rsid w:val="00AF361C"/>
    <w:rsid w:val="00AF39F8"/>
    <w:rsid w:val="00AF3BA1"/>
    <w:rsid w:val="00AF405D"/>
    <w:rsid w:val="00AF41E3"/>
    <w:rsid w:val="00AF4241"/>
    <w:rsid w:val="00AF51D3"/>
    <w:rsid w:val="00AF623E"/>
    <w:rsid w:val="00AF62F1"/>
    <w:rsid w:val="00AF6491"/>
    <w:rsid w:val="00AF764A"/>
    <w:rsid w:val="00AF7EA5"/>
    <w:rsid w:val="00B006E8"/>
    <w:rsid w:val="00B0104D"/>
    <w:rsid w:val="00B010FE"/>
    <w:rsid w:val="00B011A3"/>
    <w:rsid w:val="00B01619"/>
    <w:rsid w:val="00B017B4"/>
    <w:rsid w:val="00B01CDA"/>
    <w:rsid w:val="00B022FC"/>
    <w:rsid w:val="00B02469"/>
    <w:rsid w:val="00B0249C"/>
    <w:rsid w:val="00B02895"/>
    <w:rsid w:val="00B0289D"/>
    <w:rsid w:val="00B02B6D"/>
    <w:rsid w:val="00B03CD6"/>
    <w:rsid w:val="00B0451B"/>
    <w:rsid w:val="00B04944"/>
    <w:rsid w:val="00B0537A"/>
    <w:rsid w:val="00B05687"/>
    <w:rsid w:val="00B05EB5"/>
    <w:rsid w:val="00B06437"/>
    <w:rsid w:val="00B069FC"/>
    <w:rsid w:val="00B06DFC"/>
    <w:rsid w:val="00B07356"/>
    <w:rsid w:val="00B0744B"/>
    <w:rsid w:val="00B101F1"/>
    <w:rsid w:val="00B11052"/>
    <w:rsid w:val="00B113DD"/>
    <w:rsid w:val="00B12315"/>
    <w:rsid w:val="00B1252E"/>
    <w:rsid w:val="00B137E1"/>
    <w:rsid w:val="00B13939"/>
    <w:rsid w:val="00B14056"/>
    <w:rsid w:val="00B14427"/>
    <w:rsid w:val="00B14C1A"/>
    <w:rsid w:val="00B14E14"/>
    <w:rsid w:val="00B15097"/>
    <w:rsid w:val="00B1521D"/>
    <w:rsid w:val="00B15672"/>
    <w:rsid w:val="00B15DF0"/>
    <w:rsid w:val="00B1695B"/>
    <w:rsid w:val="00B17D65"/>
    <w:rsid w:val="00B20159"/>
    <w:rsid w:val="00B219C0"/>
    <w:rsid w:val="00B21C2E"/>
    <w:rsid w:val="00B21C3D"/>
    <w:rsid w:val="00B21F46"/>
    <w:rsid w:val="00B21FD6"/>
    <w:rsid w:val="00B2228E"/>
    <w:rsid w:val="00B22748"/>
    <w:rsid w:val="00B22E11"/>
    <w:rsid w:val="00B23663"/>
    <w:rsid w:val="00B23688"/>
    <w:rsid w:val="00B2391B"/>
    <w:rsid w:val="00B23A16"/>
    <w:rsid w:val="00B23A86"/>
    <w:rsid w:val="00B247AB"/>
    <w:rsid w:val="00B24F10"/>
    <w:rsid w:val="00B2539D"/>
    <w:rsid w:val="00B25660"/>
    <w:rsid w:val="00B257AC"/>
    <w:rsid w:val="00B25AB0"/>
    <w:rsid w:val="00B26183"/>
    <w:rsid w:val="00B263FB"/>
    <w:rsid w:val="00B267D9"/>
    <w:rsid w:val="00B26D31"/>
    <w:rsid w:val="00B27546"/>
    <w:rsid w:val="00B27732"/>
    <w:rsid w:val="00B27C76"/>
    <w:rsid w:val="00B27C8A"/>
    <w:rsid w:val="00B27D32"/>
    <w:rsid w:val="00B30499"/>
    <w:rsid w:val="00B305B6"/>
    <w:rsid w:val="00B30AC5"/>
    <w:rsid w:val="00B30AF2"/>
    <w:rsid w:val="00B30B75"/>
    <w:rsid w:val="00B30DB3"/>
    <w:rsid w:val="00B30FF1"/>
    <w:rsid w:val="00B310D7"/>
    <w:rsid w:val="00B3139D"/>
    <w:rsid w:val="00B31D3E"/>
    <w:rsid w:val="00B31DDE"/>
    <w:rsid w:val="00B31E3E"/>
    <w:rsid w:val="00B31FA7"/>
    <w:rsid w:val="00B3409D"/>
    <w:rsid w:val="00B3435D"/>
    <w:rsid w:val="00B34B0B"/>
    <w:rsid w:val="00B35590"/>
    <w:rsid w:val="00B35852"/>
    <w:rsid w:val="00B35A9B"/>
    <w:rsid w:val="00B362D0"/>
    <w:rsid w:val="00B366BB"/>
    <w:rsid w:val="00B36887"/>
    <w:rsid w:val="00B36B7E"/>
    <w:rsid w:val="00B36DDB"/>
    <w:rsid w:val="00B3701E"/>
    <w:rsid w:val="00B3705D"/>
    <w:rsid w:val="00B375A4"/>
    <w:rsid w:val="00B37B59"/>
    <w:rsid w:val="00B407D3"/>
    <w:rsid w:val="00B40A02"/>
    <w:rsid w:val="00B40F77"/>
    <w:rsid w:val="00B4131F"/>
    <w:rsid w:val="00B41C04"/>
    <w:rsid w:val="00B41C7D"/>
    <w:rsid w:val="00B41E6D"/>
    <w:rsid w:val="00B41FA0"/>
    <w:rsid w:val="00B4207D"/>
    <w:rsid w:val="00B42ABC"/>
    <w:rsid w:val="00B43158"/>
    <w:rsid w:val="00B43318"/>
    <w:rsid w:val="00B43396"/>
    <w:rsid w:val="00B433BF"/>
    <w:rsid w:val="00B44090"/>
    <w:rsid w:val="00B446C4"/>
    <w:rsid w:val="00B449B7"/>
    <w:rsid w:val="00B46279"/>
    <w:rsid w:val="00B46634"/>
    <w:rsid w:val="00B475CF"/>
    <w:rsid w:val="00B476D1"/>
    <w:rsid w:val="00B4778C"/>
    <w:rsid w:val="00B47903"/>
    <w:rsid w:val="00B47967"/>
    <w:rsid w:val="00B479E9"/>
    <w:rsid w:val="00B51186"/>
    <w:rsid w:val="00B514F2"/>
    <w:rsid w:val="00B5150D"/>
    <w:rsid w:val="00B5171E"/>
    <w:rsid w:val="00B51C31"/>
    <w:rsid w:val="00B52A97"/>
    <w:rsid w:val="00B52CFB"/>
    <w:rsid w:val="00B5306F"/>
    <w:rsid w:val="00B539D3"/>
    <w:rsid w:val="00B53B29"/>
    <w:rsid w:val="00B53B95"/>
    <w:rsid w:val="00B53C35"/>
    <w:rsid w:val="00B53D45"/>
    <w:rsid w:val="00B5401C"/>
    <w:rsid w:val="00B548BE"/>
    <w:rsid w:val="00B54D5D"/>
    <w:rsid w:val="00B54FF8"/>
    <w:rsid w:val="00B5582C"/>
    <w:rsid w:val="00B55A25"/>
    <w:rsid w:val="00B55E70"/>
    <w:rsid w:val="00B563A7"/>
    <w:rsid w:val="00B57477"/>
    <w:rsid w:val="00B574C7"/>
    <w:rsid w:val="00B57DCA"/>
    <w:rsid w:val="00B6066E"/>
    <w:rsid w:val="00B61864"/>
    <w:rsid w:val="00B61B84"/>
    <w:rsid w:val="00B61DE8"/>
    <w:rsid w:val="00B621FE"/>
    <w:rsid w:val="00B624E5"/>
    <w:rsid w:val="00B62808"/>
    <w:rsid w:val="00B62984"/>
    <w:rsid w:val="00B632AA"/>
    <w:rsid w:val="00B636AE"/>
    <w:rsid w:val="00B639B9"/>
    <w:rsid w:val="00B63AE0"/>
    <w:rsid w:val="00B63BBD"/>
    <w:rsid w:val="00B63DB5"/>
    <w:rsid w:val="00B6415C"/>
    <w:rsid w:val="00B641F9"/>
    <w:rsid w:val="00B65939"/>
    <w:rsid w:val="00B65C44"/>
    <w:rsid w:val="00B65E98"/>
    <w:rsid w:val="00B667E9"/>
    <w:rsid w:val="00B66C42"/>
    <w:rsid w:val="00B6701E"/>
    <w:rsid w:val="00B67293"/>
    <w:rsid w:val="00B67300"/>
    <w:rsid w:val="00B67429"/>
    <w:rsid w:val="00B67CD3"/>
    <w:rsid w:val="00B700D1"/>
    <w:rsid w:val="00B70197"/>
    <w:rsid w:val="00B703BF"/>
    <w:rsid w:val="00B705A0"/>
    <w:rsid w:val="00B70610"/>
    <w:rsid w:val="00B70C23"/>
    <w:rsid w:val="00B70E24"/>
    <w:rsid w:val="00B719B9"/>
    <w:rsid w:val="00B71D92"/>
    <w:rsid w:val="00B71D9E"/>
    <w:rsid w:val="00B71F19"/>
    <w:rsid w:val="00B72202"/>
    <w:rsid w:val="00B722CD"/>
    <w:rsid w:val="00B728E5"/>
    <w:rsid w:val="00B731F0"/>
    <w:rsid w:val="00B73546"/>
    <w:rsid w:val="00B73629"/>
    <w:rsid w:val="00B736B5"/>
    <w:rsid w:val="00B73B71"/>
    <w:rsid w:val="00B746D0"/>
    <w:rsid w:val="00B74CA6"/>
    <w:rsid w:val="00B75419"/>
    <w:rsid w:val="00B755E5"/>
    <w:rsid w:val="00B7595E"/>
    <w:rsid w:val="00B75A21"/>
    <w:rsid w:val="00B75E5B"/>
    <w:rsid w:val="00B76550"/>
    <w:rsid w:val="00B76977"/>
    <w:rsid w:val="00B7718E"/>
    <w:rsid w:val="00B772DD"/>
    <w:rsid w:val="00B80AAC"/>
    <w:rsid w:val="00B815C2"/>
    <w:rsid w:val="00B817A2"/>
    <w:rsid w:val="00B817E7"/>
    <w:rsid w:val="00B81B31"/>
    <w:rsid w:val="00B81BE0"/>
    <w:rsid w:val="00B81F1C"/>
    <w:rsid w:val="00B82D77"/>
    <w:rsid w:val="00B8365A"/>
    <w:rsid w:val="00B8369D"/>
    <w:rsid w:val="00B840D4"/>
    <w:rsid w:val="00B843B5"/>
    <w:rsid w:val="00B8481F"/>
    <w:rsid w:val="00B84F24"/>
    <w:rsid w:val="00B85466"/>
    <w:rsid w:val="00B85744"/>
    <w:rsid w:val="00B857F1"/>
    <w:rsid w:val="00B8582F"/>
    <w:rsid w:val="00B85838"/>
    <w:rsid w:val="00B8621C"/>
    <w:rsid w:val="00B868B2"/>
    <w:rsid w:val="00B87285"/>
    <w:rsid w:val="00B872ED"/>
    <w:rsid w:val="00B8766D"/>
    <w:rsid w:val="00B8794B"/>
    <w:rsid w:val="00B87A37"/>
    <w:rsid w:val="00B87ABC"/>
    <w:rsid w:val="00B87FBC"/>
    <w:rsid w:val="00B9078F"/>
    <w:rsid w:val="00B911E7"/>
    <w:rsid w:val="00B92F24"/>
    <w:rsid w:val="00B93401"/>
    <w:rsid w:val="00B934AC"/>
    <w:rsid w:val="00B93684"/>
    <w:rsid w:val="00B9511E"/>
    <w:rsid w:val="00B95EF4"/>
    <w:rsid w:val="00B961C9"/>
    <w:rsid w:val="00B9648B"/>
    <w:rsid w:val="00B964A1"/>
    <w:rsid w:val="00B96935"/>
    <w:rsid w:val="00B96AC8"/>
    <w:rsid w:val="00B96AF1"/>
    <w:rsid w:val="00B96CC7"/>
    <w:rsid w:val="00B97164"/>
    <w:rsid w:val="00B97FB7"/>
    <w:rsid w:val="00BA0F44"/>
    <w:rsid w:val="00BA10EB"/>
    <w:rsid w:val="00BA1178"/>
    <w:rsid w:val="00BA16E0"/>
    <w:rsid w:val="00BA2620"/>
    <w:rsid w:val="00BA278B"/>
    <w:rsid w:val="00BA297B"/>
    <w:rsid w:val="00BA2DF6"/>
    <w:rsid w:val="00BA3738"/>
    <w:rsid w:val="00BA3A00"/>
    <w:rsid w:val="00BA3F40"/>
    <w:rsid w:val="00BA4239"/>
    <w:rsid w:val="00BA50B6"/>
    <w:rsid w:val="00BA52AF"/>
    <w:rsid w:val="00BA5BA1"/>
    <w:rsid w:val="00BA5CED"/>
    <w:rsid w:val="00BA5D40"/>
    <w:rsid w:val="00BA66E8"/>
    <w:rsid w:val="00BA74E8"/>
    <w:rsid w:val="00BA7FC8"/>
    <w:rsid w:val="00BB0269"/>
    <w:rsid w:val="00BB05EB"/>
    <w:rsid w:val="00BB0836"/>
    <w:rsid w:val="00BB1994"/>
    <w:rsid w:val="00BB1DDD"/>
    <w:rsid w:val="00BB2ED8"/>
    <w:rsid w:val="00BB301D"/>
    <w:rsid w:val="00BB3500"/>
    <w:rsid w:val="00BB368B"/>
    <w:rsid w:val="00BB3B54"/>
    <w:rsid w:val="00BB3D7A"/>
    <w:rsid w:val="00BB46ED"/>
    <w:rsid w:val="00BB474A"/>
    <w:rsid w:val="00BB4873"/>
    <w:rsid w:val="00BB48FF"/>
    <w:rsid w:val="00BB512A"/>
    <w:rsid w:val="00BB5C88"/>
    <w:rsid w:val="00BB68EC"/>
    <w:rsid w:val="00BB6E82"/>
    <w:rsid w:val="00BB7070"/>
    <w:rsid w:val="00BB72DF"/>
    <w:rsid w:val="00BC0478"/>
    <w:rsid w:val="00BC0A1E"/>
    <w:rsid w:val="00BC0B8F"/>
    <w:rsid w:val="00BC0F55"/>
    <w:rsid w:val="00BC13AE"/>
    <w:rsid w:val="00BC1786"/>
    <w:rsid w:val="00BC1D8A"/>
    <w:rsid w:val="00BC2F32"/>
    <w:rsid w:val="00BC35AF"/>
    <w:rsid w:val="00BC39AE"/>
    <w:rsid w:val="00BC3A2F"/>
    <w:rsid w:val="00BC4E1E"/>
    <w:rsid w:val="00BC4E3E"/>
    <w:rsid w:val="00BC50C1"/>
    <w:rsid w:val="00BC57F9"/>
    <w:rsid w:val="00BC5FAB"/>
    <w:rsid w:val="00BC62B8"/>
    <w:rsid w:val="00BC73AE"/>
    <w:rsid w:val="00BC77E1"/>
    <w:rsid w:val="00BC7DF7"/>
    <w:rsid w:val="00BD0132"/>
    <w:rsid w:val="00BD0B11"/>
    <w:rsid w:val="00BD0D89"/>
    <w:rsid w:val="00BD0D8A"/>
    <w:rsid w:val="00BD127C"/>
    <w:rsid w:val="00BD179D"/>
    <w:rsid w:val="00BD1B0C"/>
    <w:rsid w:val="00BD1D54"/>
    <w:rsid w:val="00BD2253"/>
    <w:rsid w:val="00BD260E"/>
    <w:rsid w:val="00BD2EB7"/>
    <w:rsid w:val="00BD30CB"/>
    <w:rsid w:val="00BD3428"/>
    <w:rsid w:val="00BD3C7F"/>
    <w:rsid w:val="00BD3DA3"/>
    <w:rsid w:val="00BD4455"/>
    <w:rsid w:val="00BD49C6"/>
    <w:rsid w:val="00BD4CB4"/>
    <w:rsid w:val="00BD4DB1"/>
    <w:rsid w:val="00BD5177"/>
    <w:rsid w:val="00BD5252"/>
    <w:rsid w:val="00BD5520"/>
    <w:rsid w:val="00BD5784"/>
    <w:rsid w:val="00BD603D"/>
    <w:rsid w:val="00BD604C"/>
    <w:rsid w:val="00BD67E5"/>
    <w:rsid w:val="00BD6B0C"/>
    <w:rsid w:val="00BD6CBF"/>
    <w:rsid w:val="00BD7490"/>
    <w:rsid w:val="00BD7578"/>
    <w:rsid w:val="00BD7659"/>
    <w:rsid w:val="00BD77CE"/>
    <w:rsid w:val="00BD7B09"/>
    <w:rsid w:val="00BD7BF0"/>
    <w:rsid w:val="00BD7CE1"/>
    <w:rsid w:val="00BE0002"/>
    <w:rsid w:val="00BE14D7"/>
    <w:rsid w:val="00BE214C"/>
    <w:rsid w:val="00BE25F4"/>
    <w:rsid w:val="00BE2CEF"/>
    <w:rsid w:val="00BE38BD"/>
    <w:rsid w:val="00BE42B5"/>
    <w:rsid w:val="00BE44F2"/>
    <w:rsid w:val="00BE45D1"/>
    <w:rsid w:val="00BE4817"/>
    <w:rsid w:val="00BE54CA"/>
    <w:rsid w:val="00BE59A8"/>
    <w:rsid w:val="00BE5D4C"/>
    <w:rsid w:val="00BE6061"/>
    <w:rsid w:val="00BE6124"/>
    <w:rsid w:val="00BE68FA"/>
    <w:rsid w:val="00BE69F5"/>
    <w:rsid w:val="00BE6BA3"/>
    <w:rsid w:val="00BF03E9"/>
    <w:rsid w:val="00BF0412"/>
    <w:rsid w:val="00BF0D79"/>
    <w:rsid w:val="00BF0D96"/>
    <w:rsid w:val="00BF12B9"/>
    <w:rsid w:val="00BF1529"/>
    <w:rsid w:val="00BF16CC"/>
    <w:rsid w:val="00BF1E1F"/>
    <w:rsid w:val="00BF1ED8"/>
    <w:rsid w:val="00BF23E7"/>
    <w:rsid w:val="00BF272D"/>
    <w:rsid w:val="00BF294B"/>
    <w:rsid w:val="00BF2B41"/>
    <w:rsid w:val="00BF2D38"/>
    <w:rsid w:val="00BF2DF0"/>
    <w:rsid w:val="00BF3458"/>
    <w:rsid w:val="00BF400D"/>
    <w:rsid w:val="00BF4BDA"/>
    <w:rsid w:val="00BF4D5B"/>
    <w:rsid w:val="00BF53B1"/>
    <w:rsid w:val="00BF5F10"/>
    <w:rsid w:val="00BF611E"/>
    <w:rsid w:val="00BF67C1"/>
    <w:rsid w:val="00BF6A68"/>
    <w:rsid w:val="00BF70A6"/>
    <w:rsid w:val="00BF71D8"/>
    <w:rsid w:val="00BF7B4F"/>
    <w:rsid w:val="00BF7CF2"/>
    <w:rsid w:val="00C007E0"/>
    <w:rsid w:val="00C0089E"/>
    <w:rsid w:val="00C01005"/>
    <w:rsid w:val="00C012A1"/>
    <w:rsid w:val="00C0197D"/>
    <w:rsid w:val="00C01EC8"/>
    <w:rsid w:val="00C02174"/>
    <w:rsid w:val="00C0287B"/>
    <w:rsid w:val="00C029D5"/>
    <w:rsid w:val="00C02EE2"/>
    <w:rsid w:val="00C03297"/>
    <w:rsid w:val="00C0338D"/>
    <w:rsid w:val="00C03779"/>
    <w:rsid w:val="00C037A3"/>
    <w:rsid w:val="00C04089"/>
    <w:rsid w:val="00C04259"/>
    <w:rsid w:val="00C04AE5"/>
    <w:rsid w:val="00C04CFA"/>
    <w:rsid w:val="00C055EE"/>
    <w:rsid w:val="00C058A6"/>
    <w:rsid w:val="00C05EAC"/>
    <w:rsid w:val="00C0632B"/>
    <w:rsid w:val="00C06829"/>
    <w:rsid w:val="00C079F7"/>
    <w:rsid w:val="00C10282"/>
    <w:rsid w:val="00C10AD9"/>
    <w:rsid w:val="00C1138E"/>
    <w:rsid w:val="00C117BE"/>
    <w:rsid w:val="00C126B6"/>
    <w:rsid w:val="00C1273D"/>
    <w:rsid w:val="00C1317F"/>
    <w:rsid w:val="00C1340F"/>
    <w:rsid w:val="00C13618"/>
    <w:rsid w:val="00C140A3"/>
    <w:rsid w:val="00C14714"/>
    <w:rsid w:val="00C14810"/>
    <w:rsid w:val="00C14CAB"/>
    <w:rsid w:val="00C15383"/>
    <w:rsid w:val="00C159E2"/>
    <w:rsid w:val="00C15AA3"/>
    <w:rsid w:val="00C15B3E"/>
    <w:rsid w:val="00C15DDA"/>
    <w:rsid w:val="00C16216"/>
    <w:rsid w:val="00C16B50"/>
    <w:rsid w:val="00C172C3"/>
    <w:rsid w:val="00C17311"/>
    <w:rsid w:val="00C173BD"/>
    <w:rsid w:val="00C17405"/>
    <w:rsid w:val="00C17596"/>
    <w:rsid w:val="00C204CF"/>
    <w:rsid w:val="00C20617"/>
    <w:rsid w:val="00C20646"/>
    <w:rsid w:val="00C20707"/>
    <w:rsid w:val="00C20B7F"/>
    <w:rsid w:val="00C20CEE"/>
    <w:rsid w:val="00C2105A"/>
    <w:rsid w:val="00C21185"/>
    <w:rsid w:val="00C214D0"/>
    <w:rsid w:val="00C22122"/>
    <w:rsid w:val="00C22829"/>
    <w:rsid w:val="00C22D21"/>
    <w:rsid w:val="00C22E03"/>
    <w:rsid w:val="00C236C9"/>
    <w:rsid w:val="00C244C9"/>
    <w:rsid w:val="00C24667"/>
    <w:rsid w:val="00C247A1"/>
    <w:rsid w:val="00C24DEA"/>
    <w:rsid w:val="00C25517"/>
    <w:rsid w:val="00C2569E"/>
    <w:rsid w:val="00C259D5"/>
    <w:rsid w:val="00C26576"/>
    <w:rsid w:val="00C27766"/>
    <w:rsid w:val="00C27D7B"/>
    <w:rsid w:val="00C3004C"/>
    <w:rsid w:val="00C30246"/>
    <w:rsid w:val="00C30427"/>
    <w:rsid w:val="00C30734"/>
    <w:rsid w:val="00C30849"/>
    <w:rsid w:val="00C30D8A"/>
    <w:rsid w:val="00C31C91"/>
    <w:rsid w:val="00C31CA2"/>
    <w:rsid w:val="00C32581"/>
    <w:rsid w:val="00C329C7"/>
    <w:rsid w:val="00C33415"/>
    <w:rsid w:val="00C3370B"/>
    <w:rsid w:val="00C3384E"/>
    <w:rsid w:val="00C33A26"/>
    <w:rsid w:val="00C33B1E"/>
    <w:rsid w:val="00C33F35"/>
    <w:rsid w:val="00C34780"/>
    <w:rsid w:val="00C34E7E"/>
    <w:rsid w:val="00C35693"/>
    <w:rsid w:val="00C35A58"/>
    <w:rsid w:val="00C362B3"/>
    <w:rsid w:val="00C364C9"/>
    <w:rsid w:val="00C366CB"/>
    <w:rsid w:val="00C367A9"/>
    <w:rsid w:val="00C36A16"/>
    <w:rsid w:val="00C3733D"/>
    <w:rsid w:val="00C40662"/>
    <w:rsid w:val="00C40DC8"/>
    <w:rsid w:val="00C415D1"/>
    <w:rsid w:val="00C421E8"/>
    <w:rsid w:val="00C4252E"/>
    <w:rsid w:val="00C425B4"/>
    <w:rsid w:val="00C42733"/>
    <w:rsid w:val="00C435AB"/>
    <w:rsid w:val="00C43B0A"/>
    <w:rsid w:val="00C449DC"/>
    <w:rsid w:val="00C44B7B"/>
    <w:rsid w:val="00C44D10"/>
    <w:rsid w:val="00C462D3"/>
    <w:rsid w:val="00C47167"/>
    <w:rsid w:val="00C476B3"/>
    <w:rsid w:val="00C503C3"/>
    <w:rsid w:val="00C50D29"/>
    <w:rsid w:val="00C51EE3"/>
    <w:rsid w:val="00C52401"/>
    <w:rsid w:val="00C525A0"/>
    <w:rsid w:val="00C52993"/>
    <w:rsid w:val="00C52E95"/>
    <w:rsid w:val="00C52FFA"/>
    <w:rsid w:val="00C53B09"/>
    <w:rsid w:val="00C53B8F"/>
    <w:rsid w:val="00C53CDA"/>
    <w:rsid w:val="00C53EDE"/>
    <w:rsid w:val="00C53FD6"/>
    <w:rsid w:val="00C5458E"/>
    <w:rsid w:val="00C54719"/>
    <w:rsid w:val="00C5484E"/>
    <w:rsid w:val="00C54C1F"/>
    <w:rsid w:val="00C54E64"/>
    <w:rsid w:val="00C552C3"/>
    <w:rsid w:val="00C5539C"/>
    <w:rsid w:val="00C555A3"/>
    <w:rsid w:val="00C559EF"/>
    <w:rsid w:val="00C56020"/>
    <w:rsid w:val="00C56202"/>
    <w:rsid w:val="00C5633C"/>
    <w:rsid w:val="00C56CCB"/>
    <w:rsid w:val="00C56F4F"/>
    <w:rsid w:val="00C57889"/>
    <w:rsid w:val="00C578DB"/>
    <w:rsid w:val="00C60479"/>
    <w:rsid w:val="00C605D8"/>
    <w:rsid w:val="00C6088D"/>
    <w:rsid w:val="00C608A3"/>
    <w:rsid w:val="00C60F37"/>
    <w:rsid w:val="00C61071"/>
    <w:rsid w:val="00C61901"/>
    <w:rsid w:val="00C619C4"/>
    <w:rsid w:val="00C61A4C"/>
    <w:rsid w:val="00C61FF0"/>
    <w:rsid w:val="00C6200C"/>
    <w:rsid w:val="00C62A19"/>
    <w:rsid w:val="00C62BF3"/>
    <w:rsid w:val="00C633AA"/>
    <w:rsid w:val="00C6348C"/>
    <w:rsid w:val="00C638AE"/>
    <w:rsid w:val="00C63C2C"/>
    <w:rsid w:val="00C63C75"/>
    <w:rsid w:val="00C641ED"/>
    <w:rsid w:val="00C64D76"/>
    <w:rsid w:val="00C64E91"/>
    <w:rsid w:val="00C658AB"/>
    <w:rsid w:val="00C65DA1"/>
    <w:rsid w:val="00C663BF"/>
    <w:rsid w:val="00C66667"/>
    <w:rsid w:val="00C66893"/>
    <w:rsid w:val="00C66CA4"/>
    <w:rsid w:val="00C67020"/>
    <w:rsid w:val="00C67EFD"/>
    <w:rsid w:val="00C71631"/>
    <w:rsid w:val="00C71906"/>
    <w:rsid w:val="00C724E8"/>
    <w:rsid w:val="00C7301F"/>
    <w:rsid w:val="00C73926"/>
    <w:rsid w:val="00C7415E"/>
    <w:rsid w:val="00C75487"/>
    <w:rsid w:val="00C7578D"/>
    <w:rsid w:val="00C75861"/>
    <w:rsid w:val="00C75A33"/>
    <w:rsid w:val="00C75F20"/>
    <w:rsid w:val="00C75FC0"/>
    <w:rsid w:val="00C761F7"/>
    <w:rsid w:val="00C76219"/>
    <w:rsid w:val="00C764D5"/>
    <w:rsid w:val="00C77CA7"/>
    <w:rsid w:val="00C77F58"/>
    <w:rsid w:val="00C80BF5"/>
    <w:rsid w:val="00C81439"/>
    <w:rsid w:val="00C816E3"/>
    <w:rsid w:val="00C819B6"/>
    <w:rsid w:val="00C81BEB"/>
    <w:rsid w:val="00C81C59"/>
    <w:rsid w:val="00C8217A"/>
    <w:rsid w:val="00C823BF"/>
    <w:rsid w:val="00C82753"/>
    <w:rsid w:val="00C828C5"/>
    <w:rsid w:val="00C82A17"/>
    <w:rsid w:val="00C8323A"/>
    <w:rsid w:val="00C83D1E"/>
    <w:rsid w:val="00C83E5E"/>
    <w:rsid w:val="00C8463B"/>
    <w:rsid w:val="00C85AA2"/>
    <w:rsid w:val="00C85DEB"/>
    <w:rsid w:val="00C85EC0"/>
    <w:rsid w:val="00C86893"/>
    <w:rsid w:val="00C87803"/>
    <w:rsid w:val="00C902B1"/>
    <w:rsid w:val="00C90955"/>
    <w:rsid w:val="00C90B29"/>
    <w:rsid w:val="00C90D85"/>
    <w:rsid w:val="00C913AC"/>
    <w:rsid w:val="00C91ADF"/>
    <w:rsid w:val="00C91EAE"/>
    <w:rsid w:val="00C91F84"/>
    <w:rsid w:val="00C92255"/>
    <w:rsid w:val="00C923C3"/>
    <w:rsid w:val="00C92621"/>
    <w:rsid w:val="00C93A2E"/>
    <w:rsid w:val="00C93D53"/>
    <w:rsid w:val="00C94DB9"/>
    <w:rsid w:val="00C950A6"/>
    <w:rsid w:val="00C95474"/>
    <w:rsid w:val="00C96004"/>
    <w:rsid w:val="00C97426"/>
    <w:rsid w:val="00C9747C"/>
    <w:rsid w:val="00CA060E"/>
    <w:rsid w:val="00CA0A76"/>
    <w:rsid w:val="00CA0F79"/>
    <w:rsid w:val="00CA10CA"/>
    <w:rsid w:val="00CA1CC4"/>
    <w:rsid w:val="00CA1EEF"/>
    <w:rsid w:val="00CA21D4"/>
    <w:rsid w:val="00CA2256"/>
    <w:rsid w:val="00CA2A1C"/>
    <w:rsid w:val="00CA36EC"/>
    <w:rsid w:val="00CA3FBC"/>
    <w:rsid w:val="00CA43C5"/>
    <w:rsid w:val="00CA43CA"/>
    <w:rsid w:val="00CA4883"/>
    <w:rsid w:val="00CA4E1C"/>
    <w:rsid w:val="00CA4FC2"/>
    <w:rsid w:val="00CA531A"/>
    <w:rsid w:val="00CA5414"/>
    <w:rsid w:val="00CA54D4"/>
    <w:rsid w:val="00CA5D14"/>
    <w:rsid w:val="00CA752A"/>
    <w:rsid w:val="00CB0613"/>
    <w:rsid w:val="00CB071C"/>
    <w:rsid w:val="00CB0E4E"/>
    <w:rsid w:val="00CB0F05"/>
    <w:rsid w:val="00CB1A3A"/>
    <w:rsid w:val="00CB2377"/>
    <w:rsid w:val="00CB40DB"/>
    <w:rsid w:val="00CB418A"/>
    <w:rsid w:val="00CB41FF"/>
    <w:rsid w:val="00CB42D0"/>
    <w:rsid w:val="00CB46A3"/>
    <w:rsid w:val="00CB4BF3"/>
    <w:rsid w:val="00CB5093"/>
    <w:rsid w:val="00CB53EB"/>
    <w:rsid w:val="00CB5784"/>
    <w:rsid w:val="00CB59FC"/>
    <w:rsid w:val="00CB5CE9"/>
    <w:rsid w:val="00CB607D"/>
    <w:rsid w:val="00CB73F6"/>
    <w:rsid w:val="00CB76FB"/>
    <w:rsid w:val="00CB7E92"/>
    <w:rsid w:val="00CB7F96"/>
    <w:rsid w:val="00CC04DF"/>
    <w:rsid w:val="00CC1E9E"/>
    <w:rsid w:val="00CC212F"/>
    <w:rsid w:val="00CC228B"/>
    <w:rsid w:val="00CC2827"/>
    <w:rsid w:val="00CC2958"/>
    <w:rsid w:val="00CC2CC2"/>
    <w:rsid w:val="00CC2DC3"/>
    <w:rsid w:val="00CC2F90"/>
    <w:rsid w:val="00CC3051"/>
    <w:rsid w:val="00CC35CA"/>
    <w:rsid w:val="00CC3774"/>
    <w:rsid w:val="00CC3AE5"/>
    <w:rsid w:val="00CC3E48"/>
    <w:rsid w:val="00CC3F96"/>
    <w:rsid w:val="00CC4658"/>
    <w:rsid w:val="00CC4A37"/>
    <w:rsid w:val="00CC4DAA"/>
    <w:rsid w:val="00CC4F26"/>
    <w:rsid w:val="00CC525E"/>
    <w:rsid w:val="00CC530B"/>
    <w:rsid w:val="00CC601C"/>
    <w:rsid w:val="00CC61E2"/>
    <w:rsid w:val="00CC6924"/>
    <w:rsid w:val="00CC7BFA"/>
    <w:rsid w:val="00CD0445"/>
    <w:rsid w:val="00CD04B3"/>
    <w:rsid w:val="00CD060E"/>
    <w:rsid w:val="00CD09A5"/>
    <w:rsid w:val="00CD1052"/>
    <w:rsid w:val="00CD107C"/>
    <w:rsid w:val="00CD10D5"/>
    <w:rsid w:val="00CD1863"/>
    <w:rsid w:val="00CD2188"/>
    <w:rsid w:val="00CD23E3"/>
    <w:rsid w:val="00CD2A89"/>
    <w:rsid w:val="00CD3848"/>
    <w:rsid w:val="00CD38C9"/>
    <w:rsid w:val="00CD3F6C"/>
    <w:rsid w:val="00CD41B9"/>
    <w:rsid w:val="00CD4447"/>
    <w:rsid w:val="00CD4819"/>
    <w:rsid w:val="00CD49DD"/>
    <w:rsid w:val="00CD4BF3"/>
    <w:rsid w:val="00CD5E55"/>
    <w:rsid w:val="00CD6189"/>
    <w:rsid w:val="00CD71C9"/>
    <w:rsid w:val="00CE05F2"/>
    <w:rsid w:val="00CE0D51"/>
    <w:rsid w:val="00CE0F09"/>
    <w:rsid w:val="00CE0F85"/>
    <w:rsid w:val="00CE175E"/>
    <w:rsid w:val="00CE1B94"/>
    <w:rsid w:val="00CE1BA7"/>
    <w:rsid w:val="00CE21FE"/>
    <w:rsid w:val="00CE229B"/>
    <w:rsid w:val="00CE2539"/>
    <w:rsid w:val="00CE2E71"/>
    <w:rsid w:val="00CE34DC"/>
    <w:rsid w:val="00CE430A"/>
    <w:rsid w:val="00CE4D0E"/>
    <w:rsid w:val="00CE5D05"/>
    <w:rsid w:val="00CE5D29"/>
    <w:rsid w:val="00CE5F66"/>
    <w:rsid w:val="00CE6892"/>
    <w:rsid w:val="00CE727C"/>
    <w:rsid w:val="00CE7308"/>
    <w:rsid w:val="00CE7A51"/>
    <w:rsid w:val="00CF1073"/>
    <w:rsid w:val="00CF14D5"/>
    <w:rsid w:val="00CF15C3"/>
    <w:rsid w:val="00CF1985"/>
    <w:rsid w:val="00CF1AC7"/>
    <w:rsid w:val="00CF1B22"/>
    <w:rsid w:val="00CF1BB8"/>
    <w:rsid w:val="00CF1C9C"/>
    <w:rsid w:val="00CF1DD9"/>
    <w:rsid w:val="00CF1E8E"/>
    <w:rsid w:val="00CF1FFF"/>
    <w:rsid w:val="00CF2A20"/>
    <w:rsid w:val="00CF3246"/>
    <w:rsid w:val="00CF34FA"/>
    <w:rsid w:val="00CF365A"/>
    <w:rsid w:val="00CF3701"/>
    <w:rsid w:val="00CF42ED"/>
    <w:rsid w:val="00CF4871"/>
    <w:rsid w:val="00CF4946"/>
    <w:rsid w:val="00CF4AB5"/>
    <w:rsid w:val="00CF4E30"/>
    <w:rsid w:val="00CF52CC"/>
    <w:rsid w:val="00CF53B9"/>
    <w:rsid w:val="00CF5557"/>
    <w:rsid w:val="00CF583F"/>
    <w:rsid w:val="00CF5A77"/>
    <w:rsid w:val="00CF61A8"/>
    <w:rsid w:val="00CF6471"/>
    <w:rsid w:val="00CF6596"/>
    <w:rsid w:val="00CF6782"/>
    <w:rsid w:val="00CF67BC"/>
    <w:rsid w:val="00CF6CCB"/>
    <w:rsid w:val="00CF6FBF"/>
    <w:rsid w:val="00CF70A9"/>
    <w:rsid w:val="00CF712B"/>
    <w:rsid w:val="00CF7420"/>
    <w:rsid w:val="00CF7452"/>
    <w:rsid w:val="00D007B5"/>
    <w:rsid w:val="00D0138A"/>
    <w:rsid w:val="00D0201D"/>
    <w:rsid w:val="00D021C1"/>
    <w:rsid w:val="00D02F36"/>
    <w:rsid w:val="00D034DA"/>
    <w:rsid w:val="00D03C49"/>
    <w:rsid w:val="00D052BB"/>
    <w:rsid w:val="00D0545F"/>
    <w:rsid w:val="00D05548"/>
    <w:rsid w:val="00D05A46"/>
    <w:rsid w:val="00D05DFF"/>
    <w:rsid w:val="00D05E82"/>
    <w:rsid w:val="00D066EB"/>
    <w:rsid w:val="00D06CC9"/>
    <w:rsid w:val="00D0712B"/>
    <w:rsid w:val="00D0740D"/>
    <w:rsid w:val="00D07520"/>
    <w:rsid w:val="00D07A39"/>
    <w:rsid w:val="00D07B88"/>
    <w:rsid w:val="00D07CE8"/>
    <w:rsid w:val="00D10473"/>
    <w:rsid w:val="00D11308"/>
    <w:rsid w:val="00D1165C"/>
    <w:rsid w:val="00D11744"/>
    <w:rsid w:val="00D1192F"/>
    <w:rsid w:val="00D11A99"/>
    <w:rsid w:val="00D11F67"/>
    <w:rsid w:val="00D12912"/>
    <w:rsid w:val="00D1295E"/>
    <w:rsid w:val="00D12F51"/>
    <w:rsid w:val="00D130A5"/>
    <w:rsid w:val="00D1316B"/>
    <w:rsid w:val="00D131CE"/>
    <w:rsid w:val="00D13858"/>
    <w:rsid w:val="00D13A73"/>
    <w:rsid w:val="00D13AA0"/>
    <w:rsid w:val="00D13AFC"/>
    <w:rsid w:val="00D13D51"/>
    <w:rsid w:val="00D14152"/>
    <w:rsid w:val="00D14735"/>
    <w:rsid w:val="00D147E7"/>
    <w:rsid w:val="00D14918"/>
    <w:rsid w:val="00D14EF9"/>
    <w:rsid w:val="00D151F7"/>
    <w:rsid w:val="00D15D61"/>
    <w:rsid w:val="00D16644"/>
    <w:rsid w:val="00D16BDC"/>
    <w:rsid w:val="00D17295"/>
    <w:rsid w:val="00D17ABE"/>
    <w:rsid w:val="00D20230"/>
    <w:rsid w:val="00D20B18"/>
    <w:rsid w:val="00D21032"/>
    <w:rsid w:val="00D2112A"/>
    <w:rsid w:val="00D222F9"/>
    <w:rsid w:val="00D226A0"/>
    <w:rsid w:val="00D22875"/>
    <w:rsid w:val="00D228CF"/>
    <w:rsid w:val="00D229DE"/>
    <w:rsid w:val="00D23697"/>
    <w:rsid w:val="00D2438E"/>
    <w:rsid w:val="00D2441A"/>
    <w:rsid w:val="00D24E68"/>
    <w:rsid w:val="00D2540B"/>
    <w:rsid w:val="00D25984"/>
    <w:rsid w:val="00D2674D"/>
    <w:rsid w:val="00D268D0"/>
    <w:rsid w:val="00D271E5"/>
    <w:rsid w:val="00D27437"/>
    <w:rsid w:val="00D27D99"/>
    <w:rsid w:val="00D30744"/>
    <w:rsid w:val="00D30EF2"/>
    <w:rsid w:val="00D313A0"/>
    <w:rsid w:val="00D31FA1"/>
    <w:rsid w:val="00D331BF"/>
    <w:rsid w:val="00D333C9"/>
    <w:rsid w:val="00D333EB"/>
    <w:rsid w:val="00D3344B"/>
    <w:rsid w:val="00D3367D"/>
    <w:rsid w:val="00D33963"/>
    <w:rsid w:val="00D33B69"/>
    <w:rsid w:val="00D34376"/>
    <w:rsid w:val="00D34F90"/>
    <w:rsid w:val="00D34FD4"/>
    <w:rsid w:val="00D36860"/>
    <w:rsid w:val="00D36E39"/>
    <w:rsid w:val="00D374F4"/>
    <w:rsid w:val="00D37602"/>
    <w:rsid w:val="00D3762C"/>
    <w:rsid w:val="00D3769B"/>
    <w:rsid w:val="00D378AD"/>
    <w:rsid w:val="00D37E73"/>
    <w:rsid w:val="00D40065"/>
    <w:rsid w:val="00D4064B"/>
    <w:rsid w:val="00D40762"/>
    <w:rsid w:val="00D407C1"/>
    <w:rsid w:val="00D40E4B"/>
    <w:rsid w:val="00D41048"/>
    <w:rsid w:val="00D41094"/>
    <w:rsid w:val="00D411FE"/>
    <w:rsid w:val="00D420AF"/>
    <w:rsid w:val="00D422FF"/>
    <w:rsid w:val="00D42D6A"/>
    <w:rsid w:val="00D430CE"/>
    <w:rsid w:val="00D431E1"/>
    <w:rsid w:val="00D436D3"/>
    <w:rsid w:val="00D438E1"/>
    <w:rsid w:val="00D439E1"/>
    <w:rsid w:val="00D43C2E"/>
    <w:rsid w:val="00D4423E"/>
    <w:rsid w:val="00D44D03"/>
    <w:rsid w:val="00D44D6F"/>
    <w:rsid w:val="00D44E5C"/>
    <w:rsid w:val="00D45547"/>
    <w:rsid w:val="00D460A8"/>
    <w:rsid w:val="00D46398"/>
    <w:rsid w:val="00D46412"/>
    <w:rsid w:val="00D46BE2"/>
    <w:rsid w:val="00D47651"/>
    <w:rsid w:val="00D4793D"/>
    <w:rsid w:val="00D47D7E"/>
    <w:rsid w:val="00D5012A"/>
    <w:rsid w:val="00D50471"/>
    <w:rsid w:val="00D508C7"/>
    <w:rsid w:val="00D51DBE"/>
    <w:rsid w:val="00D51E6F"/>
    <w:rsid w:val="00D52741"/>
    <w:rsid w:val="00D52B7C"/>
    <w:rsid w:val="00D52DA1"/>
    <w:rsid w:val="00D53348"/>
    <w:rsid w:val="00D5344C"/>
    <w:rsid w:val="00D53A22"/>
    <w:rsid w:val="00D53B4E"/>
    <w:rsid w:val="00D53F07"/>
    <w:rsid w:val="00D541BE"/>
    <w:rsid w:val="00D545B5"/>
    <w:rsid w:val="00D5463F"/>
    <w:rsid w:val="00D54B93"/>
    <w:rsid w:val="00D5510A"/>
    <w:rsid w:val="00D559CC"/>
    <w:rsid w:val="00D55BDD"/>
    <w:rsid w:val="00D56536"/>
    <w:rsid w:val="00D572B9"/>
    <w:rsid w:val="00D57372"/>
    <w:rsid w:val="00D57374"/>
    <w:rsid w:val="00D577DD"/>
    <w:rsid w:val="00D57B45"/>
    <w:rsid w:val="00D600C2"/>
    <w:rsid w:val="00D603FF"/>
    <w:rsid w:val="00D60866"/>
    <w:rsid w:val="00D60F4B"/>
    <w:rsid w:val="00D6116E"/>
    <w:rsid w:val="00D6157A"/>
    <w:rsid w:val="00D61714"/>
    <w:rsid w:val="00D61844"/>
    <w:rsid w:val="00D6189E"/>
    <w:rsid w:val="00D61AFA"/>
    <w:rsid w:val="00D61BCC"/>
    <w:rsid w:val="00D61E0A"/>
    <w:rsid w:val="00D62356"/>
    <w:rsid w:val="00D626E1"/>
    <w:rsid w:val="00D62D92"/>
    <w:rsid w:val="00D62DBB"/>
    <w:rsid w:val="00D630C3"/>
    <w:rsid w:val="00D634F1"/>
    <w:rsid w:val="00D634FE"/>
    <w:rsid w:val="00D6385B"/>
    <w:rsid w:val="00D63B59"/>
    <w:rsid w:val="00D63C3F"/>
    <w:rsid w:val="00D63DCF"/>
    <w:rsid w:val="00D63FF3"/>
    <w:rsid w:val="00D64544"/>
    <w:rsid w:val="00D64853"/>
    <w:rsid w:val="00D650BC"/>
    <w:rsid w:val="00D65F71"/>
    <w:rsid w:val="00D663D9"/>
    <w:rsid w:val="00D66713"/>
    <w:rsid w:val="00D66E01"/>
    <w:rsid w:val="00D672DD"/>
    <w:rsid w:val="00D674AE"/>
    <w:rsid w:val="00D676EE"/>
    <w:rsid w:val="00D67DB1"/>
    <w:rsid w:val="00D67DDC"/>
    <w:rsid w:val="00D705BD"/>
    <w:rsid w:val="00D707DD"/>
    <w:rsid w:val="00D70B4F"/>
    <w:rsid w:val="00D70F63"/>
    <w:rsid w:val="00D7210D"/>
    <w:rsid w:val="00D726EE"/>
    <w:rsid w:val="00D731B2"/>
    <w:rsid w:val="00D73592"/>
    <w:rsid w:val="00D736DA"/>
    <w:rsid w:val="00D73A6B"/>
    <w:rsid w:val="00D73CBF"/>
    <w:rsid w:val="00D74062"/>
    <w:rsid w:val="00D7430D"/>
    <w:rsid w:val="00D74BED"/>
    <w:rsid w:val="00D74F41"/>
    <w:rsid w:val="00D75C1F"/>
    <w:rsid w:val="00D75DA9"/>
    <w:rsid w:val="00D75E09"/>
    <w:rsid w:val="00D75E85"/>
    <w:rsid w:val="00D75F1F"/>
    <w:rsid w:val="00D76415"/>
    <w:rsid w:val="00D76874"/>
    <w:rsid w:val="00D768E8"/>
    <w:rsid w:val="00D7738B"/>
    <w:rsid w:val="00D7796F"/>
    <w:rsid w:val="00D77C05"/>
    <w:rsid w:val="00D77E10"/>
    <w:rsid w:val="00D80055"/>
    <w:rsid w:val="00D80837"/>
    <w:rsid w:val="00D81519"/>
    <w:rsid w:val="00D81D49"/>
    <w:rsid w:val="00D82680"/>
    <w:rsid w:val="00D8271A"/>
    <w:rsid w:val="00D82BC7"/>
    <w:rsid w:val="00D82D71"/>
    <w:rsid w:val="00D833FA"/>
    <w:rsid w:val="00D836C5"/>
    <w:rsid w:val="00D839E6"/>
    <w:rsid w:val="00D84139"/>
    <w:rsid w:val="00D84543"/>
    <w:rsid w:val="00D84DDD"/>
    <w:rsid w:val="00D84E4A"/>
    <w:rsid w:val="00D85D7C"/>
    <w:rsid w:val="00D85E87"/>
    <w:rsid w:val="00D86805"/>
    <w:rsid w:val="00D86D75"/>
    <w:rsid w:val="00D87782"/>
    <w:rsid w:val="00D87849"/>
    <w:rsid w:val="00D87B62"/>
    <w:rsid w:val="00D90326"/>
    <w:rsid w:val="00D904E3"/>
    <w:rsid w:val="00D90768"/>
    <w:rsid w:val="00D90C62"/>
    <w:rsid w:val="00D90F40"/>
    <w:rsid w:val="00D9103F"/>
    <w:rsid w:val="00D91CB6"/>
    <w:rsid w:val="00D91E5D"/>
    <w:rsid w:val="00D924BB"/>
    <w:rsid w:val="00D925CA"/>
    <w:rsid w:val="00D927FE"/>
    <w:rsid w:val="00D92813"/>
    <w:rsid w:val="00D92971"/>
    <w:rsid w:val="00D92CAF"/>
    <w:rsid w:val="00D93189"/>
    <w:rsid w:val="00D9331F"/>
    <w:rsid w:val="00D936AE"/>
    <w:rsid w:val="00D93DF7"/>
    <w:rsid w:val="00D93E43"/>
    <w:rsid w:val="00D94748"/>
    <w:rsid w:val="00D95982"/>
    <w:rsid w:val="00D95CEE"/>
    <w:rsid w:val="00D95D7E"/>
    <w:rsid w:val="00D95DE0"/>
    <w:rsid w:val="00D96EBC"/>
    <w:rsid w:val="00D97381"/>
    <w:rsid w:val="00D97A92"/>
    <w:rsid w:val="00D97BCA"/>
    <w:rsid w:val="00D97EAB"/>
    <w:rsid w:val="00D97F40"/>
    <w:rsid w:val="00DA009B"/>
    <w:rsid w:val="00DA03FD"/>
    <w:rsid w:val="00DA0F41"/>
    <w:rsid w:val="00DA1191"/>
    <w:rsid w:val="00DA14FA"/>
    <w:rsid w:val="00DA28A8"/>
    <w:rsid w:val="00DA300F"/>
    <w:rsid w:val="00DA30C0"/>
    <w:rsid w:val="00DA34ED"/>
    <w:rsid w:val="00DA3BBD"/>
    <w:rsid w:val="00DA4834"/>
    <w:rsid w:val="00DA5168"/>
    <w:rsid w:val="00DA53AC"/>
    <w:rsid w:val="00DA5911"/>
    <w:rsid w:val="00DA5EB7"/>
    <w:rsid w:val="00DA6D47"/>
    <w:rsid w:val="00DA6E46"/>
    <w:rsid w:val="00DA70D0"/>
    <w:rsid w:val="00DA722E"/>
    <w:rsid w:val="00DA73C4"/>
    <w:rsid w:val="00DA7724"/>
    <w:rsid w:val="00DA7733"/>
    <w:rsid w:val="00DA7C22"/>
    <w:rsid w:val="00DA7DD9"/>
    <w:rsid w:val="00DA7F3B"/>
    <w:rsid w:val="00DB0003"/>
    <w:rsid w:val="00DB0276"/>
    <w:rsid w:val="00DB0389"/>
    <w:rsid w:val="00DB05D7"/>
    <w:rsid w:val="00DB085C"/>
    <w:rsid w:val="00DB198D"/>
    <w:rsid w:val="00DB1E02"/>
    <w:rsid w:val="00DB230F"/>
    <w:rsid w:val="00DB23BC"/>
    <w:rsid w:val="00DB3105"/>
    <w:rsid w:val="00DB33A5"/>
    <w:rsid w:val="00DB398E"/>
    <w:rsid w:val="00DB3D65"/>
    <w:rsid w:val="00DB4127"/>
    <w:rsid w:val="00DB42A1"/>
    <w:rsid w:val="00DB5A26"/>
    <w:rsid w:val="00DB5F33"/>
    <w:rsid w:val="00DB653A"/>
    <w:rsid w:val="00DB70E3"/>
    <w:rsid w:val="00DB7960"/>
    <w:rsid w:val="00DC02A3"/>
    <w:rsid w:val="00DC0840"/>
    <w:rsid w:val="00DC0ED8"/>
    <w:rsid w:val="00DC1A47"/>
    <w:rsid w:val="00DC1C2B"/>
    <w:rsid w:val="00DC1F36"/>
    <w:rsid w:val="00DC2AAB"/>
    <w:rsid w:val="00DC2F23"/>
    <w:rsid w:val="00DC3168"/>
    <w:rsid w:val="00DC37CD"/>
    <w:rsid w:val="00DC42BA"/>
    <w:rsid w:val="00DC4709"/>
    <w:rsid w:val="00DC4CB9"/>
    <w:rsid w:val="00DC5BE4"/>
    <w:rsid w:val="00DC690A"/>
    <w:rsid w:val="00DC6F12"/>
    <w:rsid w:val="00DC724A"/>
    <w:rsid w:val="00DC796A"/>
    <w:rsid w:val="00DC7A30"/>
    <w:rsid w:val="00DC7B92"/>
    <w:rsid w:val="00DC7BD1"/>
    <w:rsid w:val="00DD0731"/>
    <w:rsid w:val="00DD07AC"/>
    <w:rsid w:val="00DD0F4B"/>
    <w:rsid w:val="00DD152A"/>
    <w:rsid w:val="00DD1C14"/>
    <w:rsid w:val="00DD2C95"/>
    <w:rsid w:val="00DD2F3B"/>
    <w:rsid w:val="00DD3770"/>
    <w:rsid w:val="00DD39B8"/>
    <w:rsid w:val="00DD4257"/>
    <w:rsid w:val="00DD42A7"/>
    <w:rsid w:val="00DD43D0"/>
    <w:rsid w:val="00DD4B3A"/>
    <w:rsid w:val="00DD530B"/>
    <w:rsid w:val="00DD56A3"/>
    <w:rsid w:val="00DD5CB8"/>
    <w:rsid w:val="00DD6071"/>
    <w:rsid w:val="00DD6351"/>
    <w:rsid w:val="00DD63A9"/>
    <w:rsid w:val="00DD63DD"/>
    <w:rsid w:val="00DD645E"/>
    <w:rsid w:val="00DD6F4C"/>
    <w:rsid w:val="00DD73E6"/>
    <w:rsid w:val="00DD76CE"/>
    <w:rsid w:val="00DD79D0"/>
    <w:rsid w:val="00DD7EF3"/>
    <w:rsid w:val="00DE0653"/>
    <w:rsid w:val="00DE134F"/>
    <w:rsid w:val="00DE3456"/>
    <w:rsid w:val="00DE3888"/>
    <w:rsid w:val="00DE40FE"/>
    <w:rsid w:val="00DE4144"/>
    <w:rsid w:val="00DE4AA0"/>
    <w:rsid w:val="00DE50C7"/>
    <w:rsid w:val="00DE5700"/>
    <w:rsid w:val="00DE5A67"/>
    <w:rsid w:val="00DE6164"/>
    <w:rsid w:val="00DE6365"/>
    <w:rsid w:val="00DE64F6"/>
    <w:rsid w:val="00DE6B20"/>
    <w:rsid w:val="00DE77E5"/>
    <w:rsid w:val="00DE7824"/>
    <w:rsid w:val="00DF012D"/>
    <w:rsid w:val="00DF0879"/>
    <w:rsid w:val="00DF0C6A"/>
    <w:rsid w:val="00DF11E3"/>
    <w:rsid w:val="00DF1261"/>
    <w:rsid w:val="00DF136A"/>
    <w:rsid w:val="00DF16B0"/>
    <w:rsid w:val="00DF1766"/>
    <w:rsid w:val="00DF1BFC"/>
    <w:rsid w:val="00DF2AEB"/>
    <w:rsid w:val="00DF2BB8"/>
    <w:rsid w:val="00DF2CD7"/>
    <w:rsid w:val="00DF2FC3"/>
    <w:rsid w:val="00DF308A"/>
    <w:rsid w:val="00DF3427"/>
    <w:rsid w:val="00DF38C5"/>
    <w:rsid w:val="00DF3B58"/>
    <w:rsid w:val="00DF4777"/>
    <w:rsid w:val="00DF4C3C"/>
    <w:rsid w:val="00DF4FEF"/>
    <w:rsid w:val="00DF5110"/>
    <w:rsid w:val="00DF516E"/>
    <w:rsid w:val="00DF555D"/>
    <w:rsid w:val="00DF5AD7"/>
    <w:rsid w:val="00DF5B9D"/>
    <w:rsid w:val="00DF5D98"/>
    <w:rsid w:val="00DF628C"/>
    <w:rsid w:val="00DF6B7A"/>
    <w:rsid w:val="00DF6BEF"/>
    <w:rsid w:val="00DF6C8B"/>
    <w:rsid w:val="00DF6CDC"/>
    <w:rsid w:val="00DF718E"/>
    <w:rsid w:val="00DF71D8"/>
    <w:rsid w:val="00DF74E8"/>
    <w:rsid w:val="00DF779E"/>
    <w:rsid w:val="00E00CEE"/>
    <w:rsid w:val="00E00F9E"/>
    <w:rsid w:val="00E01EFC"/>
    <w:rsid w:val="00E02610"/>
    <w:rsid w:val="00E02680"/>
    <w:rsid w:val="00E03102"/>
    <w:rsid w:val="00E039C2"/>
    <w:rsid w:val="00E03BB6"/>
    <w:rsid w:val="00E03D38"/>
    <w:rsid w:val="00E03E19"/>
    <w:rsid w:val="00E040F8"/>
    <w:rsid w:val="00E0525F"/>
    <w:rsid w:val="00E05FC4"/>
    <w:rsid w:val="00E06125"/>
    <w:rsid w:val="00E06723"/>
    <w:rsid w:val="00E06973"/>
    <w:rsid w:val="00E06C0A"/>
    <w:rsid w:val="00E070B1"/>
    <w:rsid w:val="00E07706"/>
    <w:rsid w:val="00E07D8A"/>
    <w:rsid w:val="00E10643"/>
    <w:rsid w:val="00E10829"/>
    <w:rsid w:val="00E1249C"/>
    <w:rsid w:val="00E12591"/>
    <w:rsid w:val="00E127BC"/>
    <w:rsid w:val="00E12DB9"/>
    <w:rsid w:val="00E12F2F"/>
    <w:rsid w:val="00E13A9E"/>
    <w:rsid w:val="00E142FE"/>
    <w:rsid w:val="00E16307"/>
    <w:rsid w:val="00E16382"/>
    <w:rsid w:val="00E16656"/>
    <w:rsid w:val="00E16FF8"/>
    <w:rsid w:val="00E17227"/>
    <w:rsid w:val="00E176D5"/>
    <w:rsid w:val="00E1790C"/>
    <w:rsid w:val="00E202FE"/>
    <w:rsid w:val="00E2091B"/>
    <w:rsid w:val="00E21315"/>
    <w:rsid w:val="00E21DCD"/>
    <w:rsid w:val="00E221B3"/>
    <w:rsid w:val="00E228B3"/>
    <w:rsid w:val="00E22B61"/>
    <w:rsid w:val="00E2368E"/>
    <w:rsid w:val="00E236E0"/>
    <w:rsid w:val="00E23F4D"/>
    <w:rsid w:val="00E240B5"/>
    <w:rsid w:val="00E2433C"/>
    <w:rsid w:val="00E24D2A"/>
    <w:rsid w:val="00E24F0C"/>
    <w:rsid w:val="00E25700"/>
    <w:rsid w:val="00E263BC"/>
    <w:rsid w:val="00E26569"/>
    <w:rsid w:val="00E265BD"/>
    <w:rsid w:val="00E26773"/>
    <w:rsid w:val="00E26915"/>
    <w:rsid w:val="00E26C78"/>
    <w:rsid w:val="00E26FFF"/>
    <w:rsid w:val="00E272D0"/>
    <w:rsid w:val="00E2762A"/>
    <w:rsid w:val="00E279F5"/>
    <w:rsid w:val="00E27AE1"/>
    <w:rsid w:val="00E3022E"/>
    <w:rsid w:val="00E3050C"/>
    <w:rsid w:val="00E30C0C"/>
    <w:rsid w:val="00E313A3"/>
    <w:rsid w:val="00E318BC"/>
    <w:rsid w:val="00E31D5F"/>
    <w:rsid w:val="00E32141"/>
    <w:rsid w:val="00E32558"/>
    <w:rsid w:val="00E32585"/>
    <w:rsid w:val="00E32A31"/>
    <w:rsid w:val="00E32FBC"/>
    <w:rsid w:val="00E331A2"/>
    <w:rsid w:val="00E34105"/>
    <w:rsid w:val="00E34991"/>
    <w:rsid w:val="00E34DA7"/>
    <w:rsid w:val="00E34EDA"/>
    <w:rsid w:val="00E360B7"/>
    <w:rsid w:val="00E36430"/>
    <w:rsid w:val="00E37302"/>
    <w:rsid w:val="00E37746"/>
    <w:rsid w:val="00E37A8D"/>
    <w:rsid w:val="00E37B62"/>
    <w:rsid w:val="00E400ED"/>
    <w:rsid w:val="00E4133C"/>
    <w:rsid w:val="00E41D55"/>
    <w:rsid w:val="00E41FB5"/>
    <w:rsid w:val="00E42427"/>
    <w:rsid w:val="00E42CD2"/>
    <w:rsid w:val="00E434C1"/>
    <w:rsid w:val="00E43C8F"/>
    <w:rsid w:val="00E43D1D"/>
    <w:rsid w:val="00E44115"/>
    <w:rsid w:val="00E449DD"/>
    <w:rsid w:val="00E44B31"/>
    <w:rsid w:val="00E454D9"/>
    <w:rsid w:val="00E45919"/>
    <w:rsid w:val="00E45EB8"/>
    <w:rsid w:val="00E46258"/>
    <w:rsid w:val="00E46482"/>
    <w:rsid w:val="00E4669C"/>
    <w:rsid w:val="00E46C87"/>
    <w:rsid w:val="00E46D44"/>
    <w:rsid w:val="00E477B1"/>
    <w:rsid w:val="00E4782D"/>
    <w:rsid w:val="00E47BD3"/>
    <w:rsid w:val="00E47E36"/>
    <w:rsid w:val="00E50BAD"/>
    <w:rsid w:val="00E50C8B"/>
    <w:rsid w:val="00E50E4C"/>
    <w:rsid w:val="00E510CE"/>
    <w:rsid w:val="00E51199"/>
    <w:rsid w:val="00E51216"/>
    <w:rsid w:val="00E51518"/>
    <w:rsid w:val="00E51543"/>
    <w:rsid w:val="00E51915"/>
    <w:rsid w:val="00E51A52"/>
    <w:rsid w:val="00E51E16"/>
    <w:rsid w:val="00E52A8B"/>
    <w:rsid w:val="00E52BA0"/>
    <w:rsid w:val="00E54141"/>
    <w:rsid w:val="00E5444A"/>
    <w:rsid w:val="00E54BB9"/>
    <w:rsid w:val="00E5586C"/>
    <w:rsid w:val="00E55AAB"/>
    <w:rsid w:val="00E55D8A"/>
    <w:rsid w:val="00E561C6"/>
    <w:rsid w:val="00E562A5"/>
    <w:rsid w:val="00E56532"/>
    <w:rsid w:val="00E567C9"/>
    <w:rsid w:val="00E56B10"/>
    <w:rsid w:val="00E571B0"/>
    <w:rsid w:val="00E572B0"/>
    <w:rsid w:val="00E60ABA"/>
    <w:rsid w:val="00E60D47"/>
    <w:rsid w:val="00E60E3C"/>
    <w:rsid w:val="00E61042"/>
    <w:rsid w:val="00E61407"/>
    <w:rsid w:val="00E61543"/>
    <w:rsid w:val="00E619C2"/>
    <w:rsid w:val="00E61BC2"/>
    <w:rsid w:val="00E62132"/>
    <w:rsid w:val="00E62296"/>
    <w:rsid w:val="00E63237"/>
    <w:rsid w:val="00E6326A"/>
    <w:rsid w:val="00E63ADC"/>
    <w:rsid w:val="00E63E6F"/>
    <w:rsid w:val="00E6462C"/>
    <w:rsid w:val="00E646DE"/>
    <w:rsid w:val="00E64968"/>
    <w:rsid w:val="00E65044"/>
    <w:rsid w:val="00E65190"/>
    <w:rsid w:val="00E65589"/>
    <w:rsid w:val="00E65646"/>
    <w:rsid w:val="00E66520"/>
    <w:rsid w:val="00E666CC"/>
    <w:rsid w:val="00E66733"/>
    <w:rsid w:val="00E667CA"/>
    <w:rsid w:val="00E66B6C"/>
    <w:rsid w:val="00E67904"/>
    <w:rsid w:val="00E67FE3"/>
    <w:rsid w:val="00E7028C"/>
    <w:rsid w:val="00E70CED"/>
    <w:rsid w:val="00E7187A"/>
    <w:rsid w:val="00E71A37"/>
    <w:rsid w:val="00E71CAC"/>
    <w:rsid w:val="00E726A0"/>
    <w:rsid w:val="00E72F0F"/>
    <w:rsid w:val="00E72F34"/>
    <w:rsid w:val="00E73C44"/>
    <w:rsid w:val="00E73F7F"/>
    <w:rsid w:val="00E74744"/>
    <w:rsid w:val="00E749C6"/>
    <w:rsid w:val="00E74C6D"/>
    <w:rsid w:val="00E74D7E"/>
    <w:rsid w:val="00E74DCB"/>
    <w:rsid w:val="00E74FDB"/>
    <w:rsid w:val="00E75707"/>
    <w:rsid w:val="00E75D4C"/>
    <w:rsid w:val="00E762C6"/>
    <w:rsid w:val="00E76410"/>
    <w:rsid w:val="00E7654F"/>
    <w:rsid w:val="00E767A7"/>
    <w:rsid w:val="00E77CF8"/>
    <w:rsid w:val="00E77F9A"/>
    <w:rsid w:val="00E80347"/>
    <w:rsid w:val="00E80B86"/>
    <w:rsid w:val="00E814A0"/>
    <w:rsid w:val="00E81BA5"/>
    <w:rsid w:val="00E81C17"/>
    <w:rsid w:val="00E82629"/>
    <w:rsid w:val="00E826AF"/>
    <w:rsid w:val="00E82B2A"/>
    <w:rsid w:val="00E82C1E"/>
    <w:rsid w:val="00E82D5D"/>
    <w:rsid w:val="00E82D6B"/>
    <w:rsid w:val="00E830AE"/>
    <w:rsid w:val="00E832B4"/>
    <w:rsid w:val="00E83F16"/>
    <w:rsid w:val="00E83F18"/>
    <w:rsid w:val="00E8470B"/>
    <w:rsid w:val="00E84A8F"/>
    <w:rsid w:val="00E84CDC"/>
    <w:rsid w:val="00E850A3"/>
    <w:rsid w:val="00E85704"/>
    <w:rsid w:val="00E87C43"/>
    <w:rsid w:val="00E87D16"/>
    <w:rsid w:val="00E90076"/>
    <w:rsid w:val="00E9043A"/>
    <w:rsid w:val="00E91369"/>
    <w:rsid w:val="00E9180F"/>
    <w:rsid w:val="00E92328"/>
    <w:rsid w:val="00E924CF"/>
    <w:rsid w:val="00E925A9"/>
    <w:rsid w:val="00E92A17"/>
    <w:rsid w:val="00E92C20"/>
    <w:rsid w:val="00E92F0F"/>
    <w:rsid w:val="00E92F4B"/>
    <w:rsid w:val="00E933A7"/>
    <w:rsid w:val="00E9370D"/>
    <w:rsid w:val="00E93755"/>
    <w:rsid w:val="00E945F2"/>
    <w:rsid w:val="00E949FD"/>
    <w:rsid w:val="00E950BF"/>
    <w:rsid w:val="00E95477"/>
    <w:rsid w:val="00E95DC3"/>
    <w:rsid w:val="00E962F8"/>
    <w:rsid w:val="00E963DE"/>
    <w:rsid w:val="00E967AA"/>
    <w:rsid w:val="00E96B94"/>
    <w:rsid w:val="00E96D54"/>
    <w:rsid w:val="00E96DAC"/>
    <w:rsid w:val="00E97321"/>
    <w:rsid w:val="00EA0568"/>
    <w:rsid w:val="00EA06C4"/>
    <w:rsid w:val="00EA0D91"/>
    <w:rsid w:val="00EA153A"/>
    <w:rsid w:val="00EA2100"/>
    <w:rsid w:val="00EA23F4"/>
    <w:rsid w:val="00EA2B24"/>
    <w:rsid w:val="00EA2B7A"/>
    <w:rsid w:val="00EA2D99"/>
    <w:rsid w:val="00EA3548"/>
    <w:rsid w:val="00EA3BA8"/>
    <w:rsid w:val="00EA459C"/>
    <w:rsid w:val="00EA5277"/>
    <w:rsid w:val="00EA5343"/>
    <w:rsid w:val="00EA661F"/>
    <w:rsid w:val="00EA6932"/>
    <w:rsid w:val="00EA77FA"/>
    <w:rsid w:val="00EA7AF6"/>
    <w:rsid w:val="00EB0279"/>
    <w:rsid w:val="00EB0869"/>
    <w:rsid w:val="00EB0AAA"/>
    <w:rsid w:val="00EB1338"/>
    <w:rsid w:val="00EB1549"/>
    <w:rsid w:val="00EB1730"/>
    <w:rsid w:val="00EB1A9A"/>
    <w:rsid w:val="00EB1AC4"/>
    <w:rsid w:val="00EB200A"/>
    <w:rsid w:val="00EB2C0C"/>
    <w:rsid w:val="00EB36C9"/>
    <w:rsid w:val="00EB45CF"/>
    <w:rsid w:val="00EB4604"/>
    <w:rsid w:val="00EB4BEF"/>
    <w:rsid w:val="00EB4BFA"/>
    <w:rsid w:val="00EB4C25"/>
    <w:rsid w:val="00EB4D13"/>
    <w:rsid w:val="00EB4F49"/>
    <w:rsid w:val="00EB508F"/>
    <w:rsid w:val="00EB5791"/>
    <w:rsid w:val="00EB595A"/>
    <w:rsid w:val="00EB5A47"/>
    <w:rsid w:val="00EB5B1F"/>
    <w:rsid w:val="00EB6230"/>
    <w:rsid w:val="00EB644D"/>
    <w:rsid w:val="00EB6791"/>
    <w:rsid w:val="00EB6A76"/>
    <w:rsid w:val="00EB6EDA"/>
    <w:rsid w:val="00EB70BB"/>
    <w:rsid w:val="00EB7626"/>
    <w:rsid w:val="00EB7E63"/>
    <w:rsid w:val="00EC04A4"/>
    <w:rsid w:val="00EC16DE"/>
    <w:rsid w:val="00EC18C0"/>
    <w:rsid w:val="00EC1BA2"/>
    <w:rsid w:val="00EC1CE3"/>
    <w:rsid w:val="00EC2235"/>
    <w:rsid w:val="00EC265A"/>
    <w:rsid w:val="00EC2826"/>
    <w:rsid w:val="00EC289F"/>
    <w:rsid w:val="00EC304C"/>
    <w:rsid w:val="00EC3114"/>
    <w:rsid w:val="00EC324B"/>
    <w:rsid w:val="00EC3316"/>
    <w:rsid w:val="00EC3E04"/>
    <w:rsid w:val="00EC40C1"/>
    <w:rsid w:val="00EC456D"/>
    <w:rsid w:val="00EC4948"/>
    <w:rsid w:val="00EC5933"/>
    <w:rsid w:val="00EC6298"/>
    <w:rsid w:val="00EC62FE"/>
    <w:rsid w:val="00EC6CCD"/>
    <w:rsid w:val="00EC76F7"/>
    <w:rsid w:val="00ED0040"/>
    <w:rsid w:val="00ED02E9"/>
    <w:rsid w:val="00ED077D"/>
    <w:rsid w:val="00ED0DEA"/>
    <w:rsid w:val="00ED19A9"/>
    <w:rsid w:val="00ED25EF"/>
    <w:rsid w:val="00ED2991"/>
    <w:rsid w:val="00ED2E7A"/>
    <w:rsid w:val="00ED44C2"/>
    <w:rsid w:val="00ED4795"/>
    <w:rsid w:val="00ED5218"/>
    <w:rsid w:val="00ED570B"/>
    <w:rsid w:val="00ED59A1"/>
    <w:rsid w:val="00ED5C4B"/>
    <w:rsid w:val="00ED5EB5"/>
    <w:rsid w:val="00ED6955"/>
    <w:rsid w:val="00ED6957"/>
    <w:rsid w:val="00ED6F02"/>
    <w:rsid w:val="00ED738E"/>
    <w:rsid w:val="00ED7D84"/>
    <w:rsid w:val="00EE0395"/>
    <w:rsid w:val="00EE0582"/>
    <w:rsid w:val="00EE0D68"/>
    <w:rsid w:val="00EE0DD3"/>
    <w:rsid w:val="00EE10A4"/>
    <w:rsid w:val="00EE11AD"/>
    <w:rsid w:val="00EE1663"/>
    <w:rsid w:val="00EE18EC"/>
    <w:rsid w:val="00EE1C9E"/>
    <w:rsid w:val="00EE26FE"/>
    <w:rsid w:val="00EE2AF5"/>
    <w:rsid w:val="00EE2E34"/>
    <w:rsid w:val="00EE2F6C"/>
    <w:rsid w:val="00EE3920"/>
    <w:rsid w:val="00EE3B8A"/>
    <w:rsid w:val="00EE3D81"/>
    <w:rsid w:val="00EE4175"/>
    <w:rsid w:val="00EE4CC9"/>
    <w:rsid w:val="00EE56FC"/>
    <w:rsid w:val="00EE578F"/>
    <w:rsid w:val="00EE5B91"/>
    <w:rsid w:val="00EE5BE6"/>
    <w:rsid w:val="00EE5D4E"/>
    <w:rsid w:val="00EE63AD"/>
    <w:rsid w:val="00EE6AB2"/>
    <w:rsid w:val="00EE7106"/>
    <w:rsid w:val="00EE712F"/>
    <w:rsid w:val="00EE726C"/>
    <w:rsid w:val="00EE737E"/>
    <w:rsid w:val="00EE7D17"/>
    <w:rsid w:val="00EF0220"/>
    <w:rsid w:val="00EF0A40"/>
    <w:rsid w:val="00EF113F"/>
    <w:rsid w:val="00EF134C"/>
    <w:rsid w:val="00EF176F"/>
    <w:rsid w:val="00EF1999"/>
    <w:rsid w:val="00EF1B61"/>
    <w:rsid w:val="00EF1D7F"/>
    <w:rsid w:val="00EF2FEA"/>
    <w:rsid w:val="00EF303C"/>
    <w:rsid w:val="00EF3221"/>
    <w:rsid w:val="00EF38BD"/>
    <w:rsid w:val="00EF4310"/>
    <w:rsid w:val="00EF48C7"/>
    <w:rsid w:val="00EF57A9"/>
    <w:rsid w:val="00EF5971"/>
    <w:rsid w:val="00EF5C27"/>
    <w:rsid w:val="00EF668F"/>
    <w:rsid w:val="00EF6924"/>
    <w:rsid w:val="00F00159"/>
    <w:rsid w:val="00F001C1"/>
    <w:rsid w:val="00F00C09"/>
    <w:rsid w:val="00F00C95"/>
    <w:rsid w:val="00F00FA0"/>
    <w:rsid w:val="00F019DD"/>
    <w:rsid w:val="00F026E3"/>
    <w:rsid w:val="00F03753"/>
    <w:rsid w:val="00F0378E"/>
    <w:rsid w:val="00F03AEB"/>
    <w:rsid w:val="00F03C02"/>
    <w:rsid w:val="00F03DDE"/>
    <w:rsid w:val="00F03E2A"/>
    <w:rsid w:val="00F03EAD"/>
    <w:rsid w:val="00F04752"/>
    <w:rsid w:val="00F04983"/>
    <w:rsid w:val="00F05985"/>
    <w:rsid w:val="00F05996"/>
    <w:rsid w:val="00F05A19"/>
    <w:rsid w:val="00F05AA5"/>
    <w:rsid w:val="00F06084"/>
    <w:rsid w:val="00F06111"/>
    <w:rsid w:val="00F064B5"/>
    <w:rsid w:val="00F064F9"/>
    <w:rsid w:val="00F07587"/>
    <w:rsid w:val="00F076DE"/>
    <w:rsid w:val="00F07EBC"/>
    <w:rsid w:val="00F10524"/>
    <w:rsid w:val="00F10972"/>
    <w:rsid w:val="00F10E94"/>
    <w:rsid w:val="00F112F1"/>
    <w:rsid w:val="00F117C2"/>
    <w:rsid w:val="00F11C48"/>
    <w:rsid w:val="00F11C50"/>
    <w:rsid w:val="00F12072"/>
    <w:rsid w:val="00F123DA"/>
    <w:rsid w:val="00F12A41"/>
    <w:rsid w:val="00F12BDB"/>
    <w:rsid w:val="00F130AE"/>
    <w:rsid w:val="00F135F2"/>
    <w:rsid w:val="00F137A3"/>
    <w:rsid w:val="00F13941"/>
    <w:rsid w:val="00F13FA5"/>
    <w:rsid w:val="00F14405"/>
    <w:rsid w:val="00F1445F"/>
    <w:rsid w:val="00F145DF"/>
    <w:rsid w:val="00F1521E"/>
    <w:rsid w:val="00F15421"/>
    <w:rsid w:val="00F15557"/>
    <w:rsid w:val="00F165AB"/>
    <w:rsid w:val="00F16861"/>
    <w:rsid w:val="00F16960"/>
    <w:rsid w:val="00F176B7"/>
    <w:rsid w:val="00F17C86"/>
    <w:rsid w:val="00F17D32"/>
    <w:rsid w:val="00F20126"/>
    <w:rsid w:val="00F20579"/>
    <w:rsid w:val="00F20638"/>
    <w:rsid w:val="00F20676"/>
    <w:rsid w:val="00F20859"/>
    <w:rsid w:val="00F20D52"/>
    <w:rsid w:val="00F20F66"/>
    <w:rsid w:val="00F21439"/>
    <w:rsid w:val="00F21705"/>
    <w:rsid w:val="00F21940"/>
    <w:rsid w:val="00F21B5C"/>
    <w:rsid w:val="00F2258A"/>
    <w:rsid w:val="00F2286E"/>
    <w:rsid w:val="00F22D00"/>
    <w:rsid w:val="00F22F33"/>
    <w:rsid w:val="00F237F2"/>
    <w:rsid w:val="00F2401F"/>
    <w:rsid w:val="00F2403B"/>
    <w:rsid w:val="00F2463C"/>
    <w:rsid w:val="00F251D8"/>
    <w:rsid w:val="00F254A8"/>
    <w:rsid w:val="00F25C21"/>
    <w:rsid w:val="00F25D33"/>
    <w:rsid w:val="00F26065"/>
    <w:rsid w:val="00F270C3"/>
    <w:rsid w:val="00F2757C"/>
    <w:rsid w:val="00F2798A"/>
    <w:rsid w:val="00F30403"/>
    <w:rsid w:val="00F30417"/>
    <w:rsid w:val="00F309E9"/>
    <w:rsid w:val="00F30BF5"/>
    <w:rsid w:val="00F30DC9"/>
    <w:rsid w:val="00F315FA"/>
    <w:rsid w:val="00F31E61"/>
    <w:rsid w:val="00F32242"/>
    <w:rsid w:val="00F326A2"/>
    <w:rsid w:val="00F32807"/>
    <w:rsid w:val="00F32B51"/>
    <w:rsid w:val="00F3372A"/>
    <w:rsid w:val="00F337D4"/>
    <w:rsid w:val="00F33F03"/>
    <w:rsid w:val="00F340EA"/>
    <w:rsid w:val="00F341BA"/>
    <w:rsid w:val="00F34378"/>
    <w:rsid w:val="00F34480"/>
    <w:rsid w:val="00F34626"/>
    <w:rsid w:val="00F3510C"/>
    <w:rsid w:val="00F36187"/>
    <w:rsid w:val="00F362F6"/>
    <w:rsid w:val="00F366C7"/>
    <w:rsid w:val="00F367AF"/>
    <w:rsid w:val="00F367CA"/>
    <w:rsid w:val="00F369FB"/>
    <w:rsid w:val="00F3736F"/>
    <w:rsid w:val="00F376B1"/>
    <w:rsid w:val="00F40257"/>
    <w:rsid w:val="00F406CA"/>
    <w:rsid w:val="00F40715"/>
    <w:rsid w:val="00F4087C"/>
    <w:rsid w:val="00F40CF9"/>
    <w:rsid w:val="00F4129E"/>
    <w:rsid w:val="00F41311"/>
    <w:rsid w:val="00F41563"/>
    <w:rsid w:val="00F41C1F"/>
    <w:rsid w:val="00F42C97"/>
    <w:rsid w:val="00F42E38"/>
    <w:rsid w:val="00F42FB5"/>
    <w:rsid w:val="00F4365A"/>
    <w:rsid w:val="00F44C6C"/>
    <w:rsid w:val="00F44C89"/>
    <w:rsid w:val="00F44E77"/>
    <w:rsid w:val="00F455CB"/>
    <w:rsid w:val="00F45A96"/>
    <w:rsid w:val="00F45ACC"/>
    <w:rsid w:val="00F467F7"/>
    <w:rsid w:val="00F46A59"/>
    <w:rsid w:val="00F477F9"/>
    <w:rsid w:val="00F47DE8"/>
    <w:rsid w:val="00F47E1E"/>
    <w:rsid w:val="00F500DA"/>
    <w:rsid w:val="00F5060A"/>
    <w:rsid w:val="00F50965"/>
    <w:rsid w:val="00F50CCD"/>
    <w:rsid w:val="00F50E9C"/>
    <w:rsid w:val="00F50FC2"/>
    <w:rsid w:val="00F51422"/>
    <w:rsid w:val="00F51C2D"/>
    <w:rsid w:val="00F51F46"/>
    <w:rsid w:val="00F52868"/>
    <w:rsid w:val="00F530F1"/>
    <w:rsid w:val="00F53BE5"/>
    <w:rsid w:val="00F541E4"/>
    <w:rsid w:val="00F5468E"/>
    <w:rsid w:val="00F55521"/>
    <w:rsid w:val="00F55954"/>
    <w:rsid w:val="00F55BC9"/>
    <w:rsid w:val="00F55CB3"/>
    <w:rsid w:val="00F56A49"/>
    <w:rsid w:val="00F56C09"/>
    <w:rsid w:val="00F57332"/>
    <w:rsid w:val="00F60493"/>
    <w:rsid w:val="00F60920"/>
    <w:rsid w:val="00F60A57"/>
    <w:rsid w:val="00F60F6A"/>
    <w:rsid w:val="00F61248"/>
    <w:rsid w:val="00F61FAC"/>
    <w:rsid w:val="00F62921"/>
    <w:rsid w:val="00F62DE2"/>
    <w:rsid w:val="00F63495"/>
    <w:rsid w:val="00F64357"/>
    <w:rsid w:val="00F643C4"/>
    <w:rsid w:val="00F64462"/>
    <w:rsid w:val="00F64787"/>
    <w:rsid w:val="00F64EDB"/>
    <w:rsid w:val="00F656C1"/>
    <w:rsid w:val="00F660E2"/>
    <w:rsid w:val="00F663D9"/>
    <w:rsid w:val="00F666A2"/>
    <w:rsid w:val="00F66EFA"/>
    <w:rsid w:val="00F672A6"/>
    <w:rsid w:val="00F6747A"/>
    <w:rsid w:val="00F70006"/>
    <w:rsid w:val="00F70633"/>
    <w:rsid w:val="00F70C1A"/>
    <w:rsid w:val="00F70E77"/>
    <w:rsid w:val="00F71865"/>
    <w:rsid w:val="00F71CE0"/>
    <w:rsid w:val="00F71D8E"/>
    <w:rsid w:val="00F7202E"/>
    <w:rsid w:val="00F721A9"/>
    <w:rsid w:val="00F72203"/>
    <w:rsid w:val="00F724E9"/>
    <w:rsid w:val="00F728C0"/>
    <w:rsid w:val="00F72C62"/>
    <w:rsid w:val="00F72DCF"/>
    <w:rsid w:val="00F72DFD"/>
    <w:rsid w:val="00F733FF"/>
    <w:rsid w:val="00F734C0"/>
    <w:rsid w:val="00F73588"/>
    <w:rsid w:val="00F73619"/>
    <w:rsid w:val="00F749EC"/>
    <w:rsid w:val="00F753E1"/>
    <w:rsid w:val="00F756D5"/>
    <w:rsid w:val="00F76165"/>
    <w:rsid w:val="00F76714"/>
    <w:rsid w:val="00F77167"/>
    <w:rsid w:val="00F77C92"/>
    <w:rsid w:val="00F801A7"/>
    <w:rsid w:val="00F80204"/>
    <w:rsid w:val="00F80723"/>
    <w:rsid w:val="00F80AE1"/>
    <w:rsid w:val="00F80EE7"/>
    <w:rsid w:val="00F81119"/>
    <w:rsid w:val="00F81161"/>
    <w:rsid w:val="00F8141B"/>
    <w:rsid w:val="00F81C53"/>
    <w:rsid w:val="00F820E8"/>
    <w:rsid w:val="00F82737"/>
    <w:rsid w:val="00F82C50"/>
    <w:rsid w:val="00F835CA"/>
    <w:rsid w:val="00F83834"/>
    <w:rsid w:val="00F838C9"/>
    <w:rsid w:val="00F839F6"/>
    <w:rsid w:val="00F840E1"/>
    <w:rsid w:val="00F8416D"/>
    <w:rsid w:val="00F8463D"/>
    <w:rsid w:val="00F84B72"/>
    <w:rsid w:val="00F85233"/>
    <w:rsid w:val="00F85D8B"/>
    <w:rsid w:val="00F85DA7"/>
    <w:rsid w:val="00F867AC"/>
    <w:rsid w:val="00F87011"/>
    <w:rsid w:val="00F87AD3"/>
    <w:rsid w:val="00F87EE7"/>
    <w:rsid w:val="00F90ACB"/>
    <w:rsid w:val="00F90EB3"/>
    <w:rsid w:val="00F90F10"/>
    <w:rsid w:val="00F91269"/>
    <w:rsid w:val="00F915FC"/>
    <w:rsid w:val="00F91D33"/>
    <w:rsid w:val="00F92774"/>
    <w:rsid w:val="00F92EB9"/>
    <w:rsid w:val="00F92ECE"/>
    <w:rsid w:val="00F9363F"/>
    <w:rsid w:val="00F93ACE"/>
    <w:rsid w:val="00F94049"/>
    <w:rsid w:val="00F942F1"/>
    <w:rsid w:val="00F9480B"/>
    <w:rsid w:val="00F94C9A"/>
    <w:rsid w:val="00F94CBD"/>
    <w:rsid w:val="00F94FE9"/>
    <w:rsid w:val="00F9546F"/>
    <w:rsid w:val="00F963C5"/>
    <w:rsid w:val="00F96559"/>
    <w:rsid w:val="00F96D06"/>
    <w:rsid w:val="00F976CC"/>
    <w:rsid w:val="00F97731"/>
    <w:rsid w:val="00F97944"/>
    <w:rsid w:val="00F97960"/>
    <w:rsid w:val="00FA0531"/>
    <w:rsid w:val="00FA08AD"/>
    <w:rsid w:val="00FA1646"/>
    <w:rsid w:val="00FA238C"/>
    <w:rsid w:val="00FA2416"/>
    <w:rsid w:val="00FA2543"/>
    <w:rsid w:val="00FA2823"/>
    <w:rsid w:val="00FA28A1"/>
    <w:rsid w:val="00FA2AB5"/>
    <w:rsid w:val="00FA2E53"/>
    <w:rsid w:val="00FA314A"/>
    <w:rsid w:val="00FA324A"/>
    <w:rsid w:val="00FA33FA"/>
    <w:rsid w:val="00FA34AB"/>
    <w:rsid w:val="00FA38F0"/>
    <w:rsid w:val="00FA3B3B"/>
    <w:rsid w:val="00FA3C90"/>
    <w:rsid w:val="00FA4EB5"/>
    <w:rsid w:val="00FA564E"/>
    <w:rsid w:val="00FA56BD"/>
    <w:rsid w:val="00FA5AB4"/>
    <w:rsid w:val="00FA5BCB"/>
    <w:rsid w:val="00FA637E"/>
    <w:rsid w:val="00FA681C"/>
    <w:rsid w:val="00FA6BE0"/>
    <w:rsid w:val="00FA6CE3"/>
    <w:rsid w:val="00FA75EE"/>
    <w:rsid w:val="00FA766B"/>
    <w:rsid w:val="00FA7E50"/>
    <w:rsid w:val="00FB00C9"/>
    <w:rsid w:val="00FB084B"/>
    <w:rsid w:val="00FB0C32"/>
    <w:rsid w:val="00FB0E87"/>
    <w:rsid w:val="00FB133A"/>
    <w:rsid w:val="00FB2B91"/>
    <w:rsid w:val="00FB2B99"/>
    <w:rsid w:val="00FB2E7A"/>
    <w:rsid w:val="00FB2F99"/>
    <w:rsid w:val="00FB335A"/>
    <w:rsid w:val="00FB3AE4"/>
    <w:rsid w:val="00FB3ED3"/>
    <w:rsid w:val="00FB403A"/>
    <w:rsid w:val="00FB4B09"/>
    <w:rsid w:val="00FB4B9C"/>
    <w:rsid w:val="00FB4C32"/>
    <w:rsid w:val="00FB51B3"/>
    <w:rsid w:val="00FB5542"/>
    <w:rsid w:val="00FB55E5"/>
    <w:rsid w:val="00FB5CC7"/>
    <w:rsid w:val="00FB5DEA"/>
    <w:rsid w:val="00FB5ECA"/>
    <w:rsid w:val="00FB6036"/>
    <w:rsid w:val="00FB6866"/>
    <w:rsid w:val="00FB6918"/>
    <w:rsid w:val="00FB6B30"/>
    <w:rsid w:val="00FB6B37"/>
    <w:rsid w:val="00FB7A50"/>
    <w:rsid w:val="00FB7F54"/>
    <w:rsid w:val="00FC0535"/>
    <w:rsid w:val="00FC07BD"/>
    <w:rsid w:val="00FC0DF1"/>
    <w:rsid w:val="00FC10AB"/>
    <w:rsid w:val="00FC165F"/>
    <w:rsid w:val="00FC1758"/>
    <w:rsid w:val="00FC19E0"/>
    <w:rsid w:val="00FC1CEA"/>
    <w:rsid w:val="00FC27AF"/>
    <w:rsid w:val="00FC2D0E"/>
    <w:rsid w:val="00FC3336"/>
    <w:rsid w:val="00FC3578"/>
    <w:rsid w:val="00FC3A9A"/>
    <w:rsid w:val="00FC3F63"/>
    <w:rsid w:val="00FC4035"/>
    <w:rsid w:val="00FC4798"/>
    <w:rsid w:val="00FC479B"/>
    <w:rsid w:val="00FC488D"/>
    <w:rsid w:val="00FC4FB0"/>
    <w:rsid w:val="00FC50CD"/>
    <w:rsid w:val="00FC54C0"/>
    <w:rsid w:val="00FC588F"/>
    <w:rsid w:val="00FC5B8D"/>
    <w:rsid w:val="00FC6278"/>
    <w:rsid w:val="00FC6510"/>
    <w:rsid w:val="00FC6604"/>
    <w:rsid w:val="00FC67F7"/>
    <w:rsid w:val="00FC6B42"/>
    <w:rsid w:val="00FC6C36"/>
    <w:rsid w:val="00FC6E31"/>
    <w:rsid w:val="00FC6F6A"/>
    <w:rsid w:val="00FC703D"/>
    <w:rsid w:val="00FC7245"/>
    <w:rsid w:val="00FC7426"/>
    <w:rsid w:val="00FC7C4F"/>
    <w:rsid w:val="00FC7D0C"/>
    <w:rsid w:val="00FD0107"/>
    <w:rsid w:val="00FD04BB"/>
    <w:rsid w:val="00FD050C"/>
    <w:rsid w:val="00FD146A"/>
    <w:rsid w:val="00FD1490"/>
    <w:rsid w:val="00FD1BE0"/>
    <w:rsid w:val="00FD2E02"/>
    <w:rsid w:val="00FD2E9F"/>
    <w:rsid w:val="00FD2EC3"/>
    <w:rsid w:val="00FD3495"/>
    <w:rsid w:val="00FD3B6C"/>
    <w:rsid w:val="00FD3BC6"/>
    <w:rsid w:val="00FD425B"/>
    <w:rsid w:val="00FD4A11"/>
    <w:rsid w:val="00FD4C38"/>
    <w:rsid w:val="00FD4E1E"/>
    <w:rsid w:val="00FD5D3B"/>
    <w:rsid w:val="00FD6371"/>
    <w:rsid w:val="00FD6708"/>
    <w:rsid w:val="00FD7A64"/>
    <w:rsid w:val="00FE000E"/>
    <w:rsid w:val="00FE06EA"/>
    <w:rsid w:val="00FE0725"/>
    <w:rsid w:val="00FE08A4"/>
    <w:rsid w:val="00FE131C"/>
    <w:rsid w:val="00FE1784"/>
    <w:rsid w:val="00FE17B7"/>
    <w:rsid w:val="00FE18D3"/>
    <w:rsid w:val="00FE1AF4"/>
    <w:rsid w:val="00FE1EA2"/>
    <w:rsid w:val="00FE3056"/>
    <w:rsid w:val="00FE3CFE"/>
    <w:rsid w:val="00FE3D4D"/>
    <w:rsid w:val="00FE3D94"/>
    <w:rsid w:val="00FE4346"/>
    <w:rsid w:val="00FE484A"/>
    <w:rsid w:val="00FE54C1"/>
    <w:rsid w:val="00FE5EF4"/>
    <w:rsid w:val="00FE5F32"/>
    <w:rsid w:val="00FE6497"/>
    <w:rsid w:val="00FE6573"/>
    <w:rsid w:val="00FE6E8C"/>
    <w:rsid w:val="00FE6F49"/>
    <w:rsid w:val="00FE75BC"/>
    <w:rsid w:val="00FE7AB5"/>
    <w:rsid w:val="00FF066F"/>
    <w:rsid w:val="00FF0C84"/>
    <w:rsid w:val="00FF0FD0"/>
    <w:rsid w:val="00FF10A7"/>
    <w:rsid w:val="00FF112D"/>
    <w:rsid w:val="00FF1610"/>
    <w:rsid w:val="00FF1BB9"/>
    <w:rsid w:val="00FF20CB"/>
    <w:rsid w:val="00FF210F"/>
    <w:rsid w:val="00FF2180"/>
    <w:rsid w:val="00FF2425"/>
    <w:rsid w:val="00FF3AA1"/>
    <w:rsid w:val="00FF4467"/>
    <w:rsid w:val="00FF472B"/>
    <w:rsid w:val="00FF4D58"/>
    <w:rsid w:val="00FF4D76"/>
    <w:rsid w:val="00FF4F95"/>
    <w:rsid w:val="00FF51AF"/>
    <w:rsid w:val="00FF6158"/>
    <w:rsid w:val="00FF69E0"/>
    <w:rsid w:val="00FF6ED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chartTrackingRefBased/>
  <w15:docId w15:val="{425F9848-A9AD-49C0-883D-F1EFE4D1C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annotation text" w:uiPriority="99"/>
    <w:lsdException w:name="Hyperlink"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C092E"/>
    <w:pPr>
      <w:spacing w:after="120"/>
      <w:jc w:val="both"/>
    </w:pPr>
    <w:rPr>
      <w:rFonts w:eastAsiaTheme="minorEastAsia"/>
      <w:szCs w:val="24"/>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rsid w:val="00AF764A"/>
    <w:rPr>
      <w:sz w:val="21"/>
      <w:szCs w:val="21"/>
    </w:rPr>
  </w:style>
  <w:style w:type="paragraph" w:styleId="ac">
    <w:name w:val="annotation text"/>
    <w:basedOn w:val="a"/>
    <w:link w:val="11"/>
    <w:uiPriority w:val="99"/>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
    <w:basedOn w:val="a"/>
    <w:link w:val="af3"/>
    <w:uiPriority w:val="34"/>
    <w:rsid w:val="006A19ED"/>
    <w:pPr>
      <w:widowControl w:val="0"/>
      <w:ind w:firstLineChars="200" w:firstLine="420"/>
    </w:pPr>
    <w:rPr>
      <w:rFonts w:ascii="Calibri" w:eastAsia="宋体" w:hAnsi="Calibri"/>
      <w:kern w:val="2"/>
      <w:sz w:val="21"/>
      <w:szCs w:val="22"/>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qFormat/>
    <w:rsid w:val="00BF7CF2"/>
    <w:pPr>
      <w:numPr>
        <w:numId w:val="5"/>
      </w:numPr>
      <w:ind w:left="357" w:hanging="357"/>
      <w:jc w:val="both"/>
    </w:pPr>
    <w:rPr>
      <w:rFonts w:eastAsiaTheme="minorEastAsia"/>
      <w:noProof/>
      <w:szCs w:val="16"/>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6"/>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rPr>
  </w:style>
  <w:style w:type="paragraph" w:customStyle="1" w:styleId="Proposal0">
    <w:name w:val="Proposal"/>
    <w:basedOn w:val="a"/>
    <w:rsid w:val="00A8666B"/>
    <w:pPr>
      <w:numPr>
        <w:numId w:val="7"/>
      </w:numPr>
      <w:tabs>
        <w:tab w:val="clear" w:pos="1304"/>
        <w:tab w:val="left" w:pos="1701"/>
      </w:tabs>
      <w:spacing w:after="160" w:line="259" w:lineRule="auto"/>
      <w:ind w:left="420" w:hanging="420"/>
    </w:pPr>
    <w:rPr>
      <w:rFonts w:ascii="Calibri" w:eastAsia="宋体" w:hAnsi="Calibri"/>
      <w:b/>
      <w:bCs/>
      <w:sz w:val="22"/>
      <w:szCs w:val="22"/>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8"/>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AC092E"/>
    <w:pPr>
      <w:keepLines/>
      <w:numPr>
        <w:numId w:val="39"/>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af2"/>
    <w:next w:val="a"/>
    <w:link w:val="title2Char"/>
    <w:qFormat/>
    <w:rsid w:val="00AC092E"/>
    <w:pPr>
      <w:keepNext/>
      <w:widowControl/>
      <w:numPr>
        <w:ilvl w:val="1"/>
        <w:numId w:val="39"/>
      </w:numPr>
      <w:spacing w:before="120" w:after="60"/>
      <w:ind w:left="0" w:firstLineChars="0" w:firstLine="0"/>
      <w:outlineLvl w:val="1"/>
    </w:pPr>
    <w:rPr>
      <w:rFonts w:ascii="Arial" w:eastAsiaTheme="minorEastAsia" w:hAnsi="Arial" w:cs="Arial"/>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AC092E"/>
    <w:rPr>
      <w:rFonts w:ascii="Arial" w:hAnsi="Arial"/>
      <w:sz w:val="36"/>
    </w:rPr>
  </w:style>
  <w:style w:type="paragraph" w:customStyle="1" w:styleId="title3">
    <w:name w:val="title 3"/>
    <w:basedOn w:val="title2"/>
    <w:next w:val="a"/>
    <w:link w:val="title30"/>
    <w:qFormat/>
    <w:rsid w:val="00AC092E"/>
    <w:pPr>
      <w:numPr>
        <w:ilvl w:val="2"/>
      </w:numPr>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AC092E"/>
    <w:rPr>
      <w:rFonts w:ascii="Arial" w:eastAsiaTheme="minorEastAsia" w:hAnsi="Arial" w:cs="Arial"/>
      <w:kern w:val="2"/>
      <w:sz w:val="28"/>
      <w:szCs w:val="22"/>
    </w:rPr>
  </w:style>
  <w:style w:type="paragraph" w:customStyle="1" w:styleId="proposal">
    <w:name w:val="proposal"/>
    <w:basedOn w:val="a0"/>
    <w:next w:val="a"/>
    <w:link w:val="proposalChar"/>
    <w:qFormat/>
    <w:rsid w:val="00212A92"/>
    <w:pPr>
      <w:numPr>
        <w:numId w:val="15"/>
      </w:numPr>
      <w:spacing w:beforeLines="50" w:before="120" w:afterLines="50"/>
      <w:ind w:left="1134" w:hanging="1134"/>
    </w:pPr>
    <w:rPr>
      <w:rFonts w:eastAsia="宋体"/>
      <w:b/>
      <w:szCs w:val="20"/>
    </w:rPr>
  </w:style>
  <w:style w:type="character" w:customStyle="1" w:styleId="title30">
    <w:name w:val="title 3 字符"/>
    <w:link w:val="title3"/>
    <w:rsid w:val="00AC092E"/>
    <w:rPr>
      <w:rFonts w:ascii="Arial" w:eastAsiaTheme="minorEastAsia" w:hAnsi="Arial" w:cs="Arial"/>
      <w:kern w:val="2"/>
      <w:sz w:val="22"/>
      <w:szCs w:val="22"/>
    </w:rPr>
  </w:style>
  <w:style w:type="paragraph" w:customStyle="1" w:styleId="bullet1">
    <w:name w:val="bullet1"/>
    <w:basedOn w:val="a"/>
    <w:link w:val="bullet10"/>
    <w:qFormat/>
    <w:rsid w:val="00AC092E"/>
    <w:pPr>
      <w:numPr>
        <w:numId w:val="10"/>
      </w:numPr>
    </w:pPr>
    <w:rPr>
      <w:rFonts w:eastAsia="宋体"/>
    </w:rPr>
  </w:style>
  <w:style w:type="character" w:customStyle="1" w:styleId="proposalChar">
    <w:name w:val="proposal Char"/>
    <w:link w:val="proposal"/>
    <w:rsid w:val="00212A92"/>
    <w:rPr>
      <w:b/>
    </w:rPr>
  </w:style>
  <w:style w:type="character" w:customStyle="1" w:styleId="bullet10">
    <w:name w:val="bullet1 字符"/>
    <w:link w:val="bullet1"/>
    <w:rsid w:val="00AC092E"/>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uiPriority w:val="99"/>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
    <w:uiPriority w:val="34"/>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szCs w:val="20"/>
      <w:lang w:val="en-GB"/>
    </w:rPr>
  </w:style>
  <w:style w:type="paragraph" w:customStyle="1" w:styleId="bullet2">
    <w:name w:val="bullet2"/>
    <w:basedOn w:val="bullet1"/>
    <w:link w:val="bullet20"/>
    <w:qFormat/>
    <w:rsid w:val="00AC092E"/>
    <w:pPr>
      <w:numPr>
        <w:ilvl w:val="1"/>
      </w:numPr>
    </w:pPr>
  </w:style>
  <w:style w:type="paragraph" w:customStyle="1" w:styleId="bullet3">
    <w:name w:val="bullet3"/>
    <w:basedOn w:val="bullet1"/>
    <w:link w:val="bullet30"/>
    <w:qFormat/>
    <w:rsid w:val="00AC092E"/>
    <w:pPr>
      <w:numPr>
        <w:ilvl w:val="2"/>
      </w:numPr>
    </w:pPr>
  </w:style>
  <w:style w:type="character" w:customStyle="1" w:styleId="bullet20">
    <w:name w:val="bullet2 字符"/>
    <w:basedOn w:val="bullet10"/>
    <w:link w:val="bullet2"/>
    <w:rsid w:val="00AC092E"/>
    <w:rPr>
      <w:szCs w:val="24"/>
    </w:rPr>
  </w:style>
  <w:style w:type="character" w:customStyle="1" w:styleId="bullet30">
    <w:name w:val="bullet3 字符"/>
    <w:basedOn w:val="bullet10"/>
    <w:link w:val="bullet3"/>
    <w:rsid w:val="00AC092E"/>
    <w:rPr>
      <w:szCs w:val="24"/>
    </w:rPr>
  </w:style>
  <w:style w:type="paragraph" w:customStyle="1" w:styleId="tabfig">
    <w:name w:val="tab&amp;fig"/>
    <w:basedOn w:val="a"/>
    <w:link w:val="tabfig0"/>
    <w:rsid w:val="00BF7CF2"/>
    <w:pPr>
      <w:jc w:val="center"/>
    </w:pPr>
  </w:style>
  <w:style w:type="paragraph" w:customStyle="1" w:styleId="tabletext">
    <w:name w:val="tabletext"/>
    <w:basedOn w:val="tabfig"/>
    <w:link w:val="tabletext0"/>
    <w:qFormat/>
    <w:rsid w:val="00BF7CF2"/>
    <w:pPr>
      <w:spacing w:after="0"/>
    </w:pPr>
  </w:style>
  <w:style w:type="character" w:customStyle="1" w:styleId="tabfig0">
    <w:name w:val="tab&amp;fig 字符"/>
    <w:basedOn w:val="a1"/>
    <w:link w:val="tabfig"/>
    <w:rsid w:val="00BF7CF2"/>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fig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2C4C78"/>
    <w:rPr>
      <w:rFonts w:eastAsia="MS Mincho"/>
      <w:szCs w:val="24"/>
      <w:lang w:val="en-US" w:eastAsia="en-US" w:bidi="ar-SA"/>
    </w:rPr>
  </w:style>
  <w:style w:type="paragraph" w:customStyle="1" w:styleId="observation">
    <w:name w:val="observation"/>
    <w:basedOn w:val="boldbullet1"/>
    <w:link w:val="observation0"/>
    <w:qFormat/>
    <w:rsid w:val="00AC092E"/>
  </w:style>
  <w:style w:type="paragraph" w:customStyle="1" w:styleId="boldbullet1">
    <w:name w:val="boldbullet1"/>
    <w:basedOn w:val="bullet1"/>
    <w:link w:val="boldbullet10"/>
    <w:qFormat/>
    <w:rsid w:val="00AC092E"/>
    <w:rPr>
      <w:b/>
    </w:rPr>
  </w:style>
  <w:style w:type="character" w:customStyle="1" w:styleId="observation0">
    <w:name w:val="observation 字符"/>
    <w:basedOn w:val="proposalChar"/>
    <w:link w:val="observation"/>
    <w:rsid w:val="00AC092E"/>
    <w:rPr>
      <w:b/>
      <w:szCs w:val="24"/>
    </w:rPr>
  </w:style>
  <w:style w:type="paragraph" w:customStyle="1" w:styleId="boldbullet2">
    <w:name w:val="boldbullet2"/>
    <w:basedOn w:val="bullet2"/>
    <w:link w:val="boldbullet20"/>
    <w:qFormat/>
    <w:rsid w:val="00AC092E"/>
    <w:rPr>
      <w:b/>
    </w:rPr>
  </w:style>
  <w:style w:type="character" w:customStyle="1" w:styleId="boldbullet10">
    <w:name w:val="boldbullet1 字符"/>
    <w:basedOn w:val="bullet10"/>
    <w:link w:val="boldbullet1"/>
    <w:rsid w:val="00AC092E"/>
    <w:rPr>
      <w:b/>
      <w:szCs w:val="24"/>
    </w:rPr>
  </w:style>
  <w:style w:type="character" w:customStyle="1" w:styleId="boldbullet20">
    <w:name w:val="boldbullet2 字符"/>
    <w:basedOn w:val="bullet20"/>
    <w:link w:val="boldbullet2"/>
    <w:rsid w:val="00AC092E"/>
    <w:rPr>
      <w:b/>
      <w:szCs w:val="24"/>
    </w:rPr>
  </w:style>
  <w:style w:type="paragraph" w:customStyle="1" w:styleId="table">
    <w:name w:val="table"/>
    <w:basedOn w:val="a"/>
    <w:next w:val="a"/>
    <w:link w:val="table0"/>
    <w:qFormat/>
    <w:rsid w:val="009F3ABD"/>
    <w:pPr>
      <w:numPr>
        <w:numId w:val="45"/>
      </w:numPr>
      <w:jc w:val="center"/>
    </w:pPr>
  </w:style>
  <w:style w:type="character" w:customStyle="1" w:styleId="table0">
    <w:name w:val="table 字符"/>
    <w:basedOn w:val="a1"/>
    <w:link w:val="table"/>
    <w:rsid w:val="009F3ABD"/>
    <w:rPr>
      <w:rFonts w:eastAsiaTheme="minorEastAsia"/>
      <w:szCs w:val="24"/>
    </w:rPr>
  </w:style>
  <w:style w:type="paragraph" w:customStyle="1" w:styleId="figure">
    <w:name w:val="figure"/>
    <w:basedOn w:val="a"/>
    <w:next w:val="a"/>
    <w:link w:val="figure0"/>
    <w:qFormat/>
    <w:rsid w:val="009F3ABD"/>
    <w:pPr>
      <w:numPr>
        <w:numId w:val="46"/>
      </w:numPr>
      <w:jc w:val="center"/>
    </w:pPr>
    <w:rPr>
      <w:rFonts w:eastAsia="Times New Roman"/>
      <w:lang w:eastAsia="en-US"/>
    </w:rPr>
  </w:style>
  <w:style w:type="character" w:customStyle="1" w:styleId="figure0">
    <w:name w:val="figure 字符"/>
    <w:basedOn w:val="table0"/>
    <w:link w:val="figure"/>
    <w:rsid w:val="009F3ABD"/>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77082565">
      <w:bodyDiv w:val="1"/>
      <w:marLeft w:val="0"/>
      <w:marRight w:val="0"/>
      <w:marTop w:val="0"/>
      <w:marBottom w:val="0"/>
      <w:divBdr>
        <w:top w:val="none" w:sz="0" w:space="0" w:color="auto"/>
        <w:left w:val="none" w:sz="0" w:space="0" w:color="auto"/>
        <w:bottom w:val="none" w:sz="0" w:space="0" w:color="auto"/>
        <w:right w:val="none" w:sz="0" w:space="0" w:color="auto"/>
      </w:divBdr>
      <w:divsChild>
        <w:div w:id="1844857778">
          <w:marLeft w:val="1166"/>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AFB658-811F-4B57-B70F-60880005A1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5</Pages>
  <Words>2522</Words>
  <Characters>14378</Characters>
  <Application>Microsoft Office Word</Application>
  <DocSecurity>0</DocSecurity>
  <Lines>119</Lines>
  <Paragraphs>33</Paragraphs>
  <ScaleCrop>false</ScaleCrop>
  <Company>Vivo</Company>
  <LinksUpToDate>false</LinksUpToDate>
  <CharactersWithSpaces>16867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宋扬</cp:lastModifiedBy>
  <cp:revision>10</cp:revision>
  <cp:lastPrinted>2011-08-03T09:36:00Z</cp:lastPrinted>
  <dcterms:created xsi:type="dcterms:W3CDTF">2020-08-07T16:54:00Z</dcterms:created>
  <dcterms:modified xsi:type="dcterms:W3CDTF">2020-08-08T01:33:00Z</dcterms:modified>
</cp:coreProperties>
</file>